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2A4" w14:textId="1A48B10F" w:rsidR="00756516" w:rsidRDefault="00756516" w:rsidP="00756516">
      <w:pPr>
        <w:rPr>
          <w:rFonts w:cs="Tahoma"/>
          <w:b/>
          <w:u w:val="single"/>
        </w:rPr>
        <w:sectPr w:rsidR="00756516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  <w:t xml:space="preserve">                       EGM</w:t>
      </w:r>
      <w:r w:rsidR="00B3653F">
        <w:rPr>
          <w:rFonts w:cs="Tahoma"/>
          <w:b/>
          <w:u w:val="single"/>
        </w:rPr>
        <w:t xml:space="preserve"> 00</w:t>
      </w:r>
      <w:r w:rsidR="004C0E40">
        <w:rPr>
          <w:rFonts w:cs="Tahoma"/>
          <w:b/>
          <w:u w:val="single"/>
        </w:rPr>
        <w:t>3</w:t>
      </w:r>
      <w:r>
        <w:rPr>
          <w:rFonts w:cs="Tahoma"/>
          <w:b/>
          <w:u w:val="single"/>
        </w:rPr>
        <w:t xml:space="preserve"> </w:t>
      </w:r>
    </w:p>
    <w:p w14:paraId="22B93AC5" w14:textId="77777777" w:rsidR="009A44E3" w:rsidRDefault="009A44E3" w:rsidP="00756516">
      <w:pPr>
        <w:rPr>
          <w:rFonts w:cs="Tahoma"/>
          <w:b/>
        </w:rPr>
      </w:pPr>
    </w:p>
    <w:p w14:paraId="3DA81225" w14:textId="1C3AAD6E" w:rsidR="00756516" w:rsidRDefault="00756516" w:rsidP="00756516">
      <w:pPr>
        <w:rPr>
          <w:rFonts w:cs="Tahoma"/>
          <w:i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14:paraId="515262C6" w14:textId="4A5ADD47" w:rsidR="00756516" w:rsidRPr="009A44E3" w:rsidRDefault="00756516" w:rsidP="009A44E3">
      <w:pPr>
        <w:rPr>
          <w:rFonts w:cs="Tahoma"/>
          <w:i/>
        </w:rPr>
      </w:pPr>
      <w:r w:rsidRPr="00580F00">
        <w:rPr>
          <w:rFonts w:cs="Tahoma"/>
          <w:b/>
        </w:rPr>
        <w:t>Office Hours:</w:t>
      </w:r>
      <w:r w:rsidRPr="00051B0B">
        <w:rPr>
          <w:rFonts w:cs="Tahoma"/>
        </w:rPr>
        <w:t xml:space="preserve">  </w:t>
      </w:r>
      <w:r>
        <w:rPr>
          <w:rFonts w:cs="Tahoma"/>
        </w:rPr>
        <w:tab/>
        <w:t xml:space="preserve"> </w:t>
      </w:r>
      <w:r w:rsidRPr="000415AB">
        <w:rPr>
          <w:rFonts w:cs="Tahoma"/>
          <w:i/>
        </w:rPr>
        <w:t>by appointment</w:t>
      </w:r>
    </w:p>
    <w:p w14:paraId="031795DE" w14:textId="2BEED6BF" w:rsidR="00756516" w:rsidRDefault="00756516" w:rsidP="00756516">
      <w:pPr>
        <w:rPr>
          <w:rFonts w:cs="Tahoma"/>
        </w:rPr>
      </w:pPr>
      <w:r w:rsidRPr="00051B0B">
        <w:rPr>
          <w:rFonts w:cs="Tahoma"/>
          <w:b/>
        </w:rPr>
        <w:t>Office Phone: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(396) 226-6174 </w:t>
      </w:r>
    </w:p>
    <w:p w14:paraId="3ADD14A1" w14:textId="77777777" w:rsidR="00756516" w:rsidRPr="00756516" w:rsidRDefault="00756516" w:rsidP="00756516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Tomcat 218H </w:t>
      </w:r>
    </w:p>
    <w:p w14:paraId="4E6D3A0F" w14:textId="121C0BE3" w:rsidR="00756516" w:rsidRPr="00756516" w:rsidRDefault="00756516" w:rsidP="00756516">
      <w:pPr>
        <w:rPr>
          <w:rFonts w:cstheme="minorHAnsi"/>
          <w:i/>
        </w:rPr>
      </w:pPr>
      <w:r w:rsidRPr="00756516">
        <w:rPr>
          <w:rFonts w:cstheme="minorHAnsi"/>
          <w:b/>
        </w:rPr>
        <w:t>Email:</w:t>
      </w:r>
      <w:r w:rsidRPr="00756516">
        <w:rPr>
          <w:rFonts w:cstheme="minorHAnsi"/>
        </w:rPr>
        <w:t xml:space="preserve"> </w:t>
      </w:r>
      <w:bookmarkStart w:id="0" w:name="_GoBack"/>
      <w:bookmarkEnd w:id="0"/>
    </w:p>
    <w:p w14:paraId="5F51421E" w14:textId="77777777" w:rsidR="00756516" w:rsidRDefault="00756516" w:rsidP="00756516">
      <w:pPr>
        <w:tabs>
          <w:tab w:val="left" w:pos="270"/>
        </w:tabs>
        <w:rPr>
          <w:rFonts w:cstheme="minorHAnsi"/>
          <w:b/>
        </w:rPr>
      </w:pPr>
    </w:p>
    <w:p w14:paraId="1AE7CA75" w14:textId="77777777" w:rsidR="009A44E3" w:rsidRDefault="009A44E3" w:rsidP="00756516">
      <w:pPr>
        <w:tabs>
          <w:tab w:val="left" w:pos="270"/>
        </w:tabs>
        <w:rPr>
          <w:rFonts w:cstheme="minorHAnsi"/>
          <w:b/>
        </w:rPr>
      </w:pPr>
    </w:p>
    <w:p w14:paraId="4F592C90" w14:textId="63D767BC" w:rsidR="00756516" w:rsidRPr="00756516" w:rsidRDefault="00756516" w:rsidP="00756516">
      <w:pPr>
        <w:tabs>
          <w:tab w:val="left" w:pos="270"/>
        </w:tabs>
        <w:rPr>
          <w:rFonts w:cstheme="minorHAnsi"/>
        </w:rPr>
      </w:pPr>
      <w:r w:rsidRPr="00756516">
        <w:rPr>
          <w:rFonts w:cstheme="minorHAnsi"/>
          <w:b/>
        </w:rPr>
        <w:t>Semester: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>Summer</w:t>
      </w:r>
      <w:r w:rsidR="00B3653F">
        <w:rPr>
          <w:rFonts w:cstheme="minorHAnsi"/>
        </w:rPr>
        <w:t xml:space="preserve"> 2016</w:t>
      </w:r>
    </w:p>
    <w:p w14:paraId="08B0341F" w14:textId="7E4B74A5" w:rsidR="00756516" w:rsidRDefault="00756516" w:rsidP="004C0E40">
      <w:pPr>
        <w:rPr>
          <w:rFonts w:cstheme="minorHAnsi"/>
        </w:rPr>
      </w:pPr>
      <w:r w:rsidRPr="00756516">
        <w:rPr>
          <w:rFonts w:cstheme="minorHAnsi"/>
          <w:b/>
        </w:rPr>
        <w:t>Times: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M, W: 10:30 – 11:30 </w:t>
      </w:r>
    </w:p>
    <w:p w14:paraId="067980B6" w14:textId="497FA6A4" w:rsidR="004C0E40" w:rsidRPr="00756516" w:rsidRDefault="004C0E40" w:rsidP="004C0E40">
      <w:pPr>
        <w:rPr>
          <w:rFonts w:cstheme="minorHAnsi"/>
        </w:rPr>
      </w:pPr>
      <w:r>
        <w:rPr>
          <w:rFonts w:cstheme="minorHAnsi"/>
        </w:rPr>
        <w:tab/>
        <w:t xml:space="preserve"> T, </w: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: 9:45 – 11:00 </w:t>
      </w:r>
    </w:p>
    <w:p w14:paraId="6385D0F7" w14:textId="77777777" w:rsidR="004C0E40" w:rsidRDefault="00756516" w:rsidP="00756516">
      <w:pPr>
        <w:rPr>
          <w:rFonts w:cstheme="minorHAnsi"/>
        </w:rPr>
      </w:pPr>
      <w:r w:rsidRPr="00756516">
        <w:rPr>
          <w:rFonts w:cstheme="minorHAnsi"/>
          <w:b/>
        </w:rPr>
        <w:t>Session Dates:</w:t>
      </w:r>
      <w:r w:rsidRPr="00756516">
        <w:rPr>
          <w:rFonts w:cstheme="minorHAnsi"/>
        </w:rPr>
        <w:t xml:space="preserve">  </w:t>
      </w:r>
      <w:r w:rsidR="004C0E40">
        <w:rPr>
          <w:rFonts w:cstheme="minorHAnsi"/>
        </w:rPr>
        <w:t xml:space="preserve">May 16 – Aug. 4 </w:t>
      </w:r>
    </w:p>
    <w:p w14:paraId="6ACC377D" w14:textId="05407998" w:rsidR="00756516" w:rsidRPr="00756516" w:rsidRDefault="004C0E40" w:rsidP="004C0E40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  (Final Exams: Aug. 8 &amp; 9)</w:t>
      </w:r>
    </w:p>
    <w:p w14:paraId="58AA7CCD" w14:textId="58C6DE25" w:rsidR="00756516" w:rsidRPr="00287FA1" w:rsidRDefault="00756516" w:rsidP="00756516">
      <w:pPr>
        <w:rPr>
          <w:rFonts w:cstheme="minorHAnsi"/>
        </w:rPr>
        <w:sectPr w:rsidR="00756516" w:rsidRPr="00287FA1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87FA1">
        <w:rPr>
          <w:rFonts w:cstheme="minorHAnsi"/>
          <w:b/>
        </w:rPr>
        <w:t>Location:</w:t>
      </w:r>
      <w:r w:rsidR="009A44E3">
        <w:rPr>
          <w:rFonts w:cstheme="minorHAnsi"/>
        </w:rPr>
        <w:t xml:space="preserve">  </w:t>
      </w:r>
      <w:r w:rsidR="00287FA1">
        <w:rPr>
          <w:rFonts w:cstheme="minorHAnsi"/>
        </w:rPr>
        <w:t xml:space="preserve"> </w:t>
      </w:r>
      <w:r w:rsidR="00836E94">
        <w:rPr>
          <w:rFonts w:cstheme="minorHAnsi"/>
        </w:rPr>
        <w:t xml:space="preserve"> HUB</w:t>
      </w:r>
    </w:p>
    <w:p w14:paraId="37106591" w14:textId="77777777" w:rsidR="009A44E3" w:rsidRDefault="009A44E3" w:rsidP="00756516">
      <w:pPr>
        <w:rPr>
          <w:rFonts w:eastAsia="Times New Roman" w:cstheme="minorHAnsi"/>
          <w:b/>
          <w:bCs/>
          <w:kern w:val="36"/>
        </w:rPr>
      </w:pPr>
    </w:p>
    <w:p w14:paraId="71CB70F0" w14:textId="4D917715" w:rsidR="00B04F5D" w:rsidRPr="00756516" w:rsidRDefault="007B612B" w:rsidP="00756516">
      <w:pPr>
        <w:rPr>
          <w:rFonts w:cstheme="minorHAnsi"/>
          <w:b/>
        </w:rPr>
      </w:pPr>
      <w:r w:rsidRPr="00756516">
        <w:rPr>
          <w:rFonts w:eastAsia="Times New Roman" w:cstheme="minorHAnsi"/>
          <w:b/>
          <w:bCs/>
          <w:kern w:val="36"/>
        </w:rPr>
        <w:t>Academic Integrity Honor Statement</w:t>
      </w:r>
      <w:r w:rsidR="00756516">
        <w:rPr>
          <w:rFonts w:eastAsia="Times New Roman" w:cstheme="minorHAnsi"/>
          <w:b/>
          <w:bCs/>
          <w:kern w:val="36"/>
        </w:rPr>
        <w:t xml:space="preserve">: </w:t>
      </w:r>
      <w:r w:rsidR="00807802" w:rsidRPr="00756516">
        <w:rPr>
          <w:rFonts w:cstheme="minorHAnsi"/>
        </w:rPr>
        <w:t xml:space="preserve">ERLI </w:t>
      </w:r>
      <w:r w:rsidRPr="00756516">
        <w:rPr>
          <w:rFonts w:cstheme="minorHAnsi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60924A93" w14:textId="77777777" w:rsidR="00756516" w:rsidRDefault="00756516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0CD473F8" w14:textId="418BA46E" w:rsidR="00850522" w:rsidRPr="00756516" w:rsidRDefault="00FA4D43" w:rsidP="00F6240A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756516">
        <w:rPr>
          <w:rFonts w:eastAsiaTheme="minorHAnsi" w:cstheme="minorHAnsi"/>
          <w:b/>
          <w:bCs/>
        </w:rPr>
        <w:t>Safety:</w:t>
      </w:r>
      <w:r w:rsidR="00756516">
        <w:rPr>
          <w:rFonts w:eastAsiaTheme="minorHAnsi" w:cstheme="minorHAnsi"/>
          <w:b/>
          <w:bCs/>
        </w:rPr>
        <w:t xml:space="preserve"> </w:t>
      </w:r>
      <w:r w:rsidRPr="00756516">
        <w:rPr>
          <w:rFonts w:eastAsiaTheme="minorHAnsi" w:cstheme="minorHAnsi"/>
        </w:rPr>
        <w:t>If you have an emergency on campus, or see something suspicious or unsafe on campus:</w:t>
      </w:r>
    </w:p>
    <w:p w14:paraId="4D71B427" w14:textId="252FE708" w:rsidR="00850522" w:rsidRPr="00F6240A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Emergency</w:t>
      </w:r>
      <w:r w:rsidRPr="00756516">
        <w:rPr>
          <w:rFonts w:eastAsiaTheme="minorHAnsi" w:cstheme="minorHAnsi"/>
        </w:rPr>
        <w:t>--Call 911 and ERAU Security--386-226-7233 (SAFE)</w:t>
      </w:r>
    </w:p>
    <w:p w14:paraId="0835CB15" w14:textId="31999916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756516">
        <w:rPr>
          <w:rFonts w:eastAsiaTheme="minorHAnsi" w:cstheme="minorHAnsi"/>
          <w:b/>
          <w:bCs/>
        </w:rPr>
        <w:t>Non-emergency</w:t>
      </w:r>
      <w:r w:rsidRPr="00756516">
        <w:rPr>
          <w:rFonts w:eastAsiaTheme="minorHAnsi" w:cstheme="minorHAnsi"/>
        </w:rPr>
        <w:t>—Call 386-226-6480</w:t>
      </w:r>
    </w:p>
    <w:p w14:paraId="6C92A4BA" w14:textId="77777777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14:paraId="429D52BF" w14:textId="0F25B978" w:rsidR="00B3653F" w:rsidRPr="00654876" w:rsidRDefault="00D76282" w:rsidP="00B3653F">
      <w:pPr>
        <w:rPr>
          <w:rFonts w:cs="Tahoma"/>
        </w:rPr>
      </w:pPr>
      <w:r w:rsidRPr="00D76282">
        <w:rPr>
          <w:b/>
        </w:rPr>
        <w:t xml:space="preserve">Goal: </w:t>
      </w:r>
      <w:r w:rsidR="004C0E40" w:rsidRPr="004C0E40">
        <w:rPr>
          <w:rFonts w:cs="Tahoma"/>
        </w:rPr>
        <w:t>Students completing Grammar Three will be able to use developing-academic grammatical skills in a written context demonstrated through student-generated sentences and paragraphs.</w:t>
      </w:r>
    </w:p>
    <w:p w14:paraId="22D6BBDE" w14:textId="0A5038BD" w:rsidR="00D76282" w:rsidRDefault="00D76282" w:rsidP="00D76282"/>
    <w:p w14:paraId="0EABD053" w14:textId="77777777" w:rsidR="004C0E40" w:rsidRDefault="005D26E8" w:rsidP="004C0E40">
      <w:pPr>
        <w:rPr>
          <w:rFonts w:cstheme="minorHAnsi"/>
        </w:rPr>
      </w:pPr>
      <w:r w:rsidRPr="00756516">
        <w:rPr>
          <w:rFonts w:cstheme="minorHAnsi"/>
          <w:b/>
        </w:rPr>
        <w:t>Student Outcomes</w:t>
      </w:r>
      <w:r w:rsidR="0044519C" w:rsidRPr="00756516">
        <w:rPr>
          <w:rFonts w:cstheme="minorHAnsi"/>
          <w:b/>
        </w:rPr>
        <w:t>:</w:t>
      </w:r>
      <w:r w:rsidR="0044519C" w:rsidRPr="00756516">
        <w:rPr>
          <w:rFonts w:cstheme="minorHAnsi"/>
        </w:rPr>
        <w:t xml:space="preserve"> </w:t>
      </w:r>
    </w:p>
    <w:p w14:paraId="049D3F09" w14:textId="7063CBC1" w:rsidR="004C0E40" w:rsidRPr="004C0E40" w:rsidRDefault="004C0E40" w:rsidP="004C0E40">
      <w:pPr>
        <w:rPr>
          <w:rFonts w:cstheme="minorHAnsi"/>
        </w:rPr>
      </w:pPr>
      <w:r>
        <w:rPr>
          <w:rFonts w:cstheme="minorHAnsi"/>
        </w:rPr>
        <w:t>S</w:t>
      </w:r>
      <w:r w:rsidRPr="004C0E40">
        <w:rPr>
          <w:rFonts w:cstheme="minorHAnsi"/>
        </w:rPr>
        <w:t>tudents should…</w:t>
      </w:r>
    </w:p>
    <w:p w14:paraId="1F42CEF0" w14:textId="77777777" w:rsidR="00F6240A" w:rsidRPr="00F6240A" w:rsidRDefault="00F6240A" w:rsidP="00F6240A">
      <w:pPr>
        <w:numPr>
          <w:ilvl w:val="0"/>
          <w:numId w:val="3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 xml:space="preserve">demonstrate an intermediate-level understanding and applications of the 12 </w:t>
      </w:r>
      <w:hyperlink r:id="rId8" w:history="1">
        <w:r w:rsidRPr="00F6240A">
          <w:rPr>
            <w:rFonts w:ascii="Times New Roman" w:eastAsia="Times New Roman" w:hAnsi="Times New Roman" w:cs="Times New Roman"/>
          </w:rPr>
          <w:t>verb tenses</w:t>
        </w:r>
      </w:hyperlink>
      <w:r w:rsidRPr="00F6240A">
        <w:rPr>
          <w:rFonts w:ascii="Times New Roman" w:eastAsia="Times New Roman" w:hAnsi="Times New Roman" w:cs="Times New Roman"/>
        </w:rPr>
        <w:t xml:space="preserve"> </w:t>
      </w:r>
    </w:p>
    <w:p w14:paraId="6109847C" w14:textId="77777777" w:rsidR="00F6240A" w:rsidRPr="00F6240A" w:rsidRDefault="00F6240A" w:rsidP="00F6240A">
      <w:pPr>
        <w:numPr>
          <w:ilvl w:val="0"/>
          <w:numId w:val="5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 xml:space="preserve">demonstrate an intermediate-level understanding and application of </w:t>
      </w:r>
      <w:hyperlink r:id="rId9" w:history="1">
        <w:r w:rsidRPr="00F6240A">
          <w:rPr>
            <w:rFonts w:ascii="Times New Roman" w:eastAsia="Times New Roman" w:hAnsi="Times New Roman" w:cs="Times New Roman"/>
          </w:rPr>
          <w:t>gerunds and infinitives</w:t>
        </w:r>
      </w:hyperlink>
      <w:r w:rsidRPr="00F6240A">
        <w:rPr>
          <w:rFonts w:ascii="Times New Roman" w:eastAsia="Times New Roman" w:hAnsi="Times New Roman" w:cs="Times New Roman"/>
        </w:rPr>
        <w:t xml:space="preserve"> as subjects and objects</w:t>
      </w:r>
    </w:p>
    <w:p w14:paraId="452C64D6" w14:textId="77777777" w:rsidR="00F6240A" w:rsidRPr="00F6240A" w:rsidRDefault="00F6240A" w:rsidP="00F6240A">
      <w:pPr>
        <w:numPr>
          <w:ilvl w:val="0"/>
          <w:numId w:val="5"/>
        </w:numPr>
        <w:ind w:left="1440"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 xml:space="preserve">demonstrate an intermediate-level understanding and application of past and present </w:t>
      </w:r>
      <w:hyperlink r:id="rId10" w:history="1">
        <w:r w:rsidRPr="00F6240A">
          <w:rPr>
            <w:rFonts w:ascii="Times New Roman" w:eastAsia="Times New Roman" w:hAnsi="Times New Roman" w:cs="Times New Roman"/>
          </w:rPr>
          <w:t>modals</w:t>
        </w:r>
      </w:hyperlink>
      <w:r w:rsidRPr="00F6240A">
        <w:rPr>
          <w:rFonts w:ascii="Times New Roman" w:eastAsia="Times New Roman" w:hAnsi="Times New Roman" w:cs="Times New Roman"/>
        </w:rPr>
        <w:t xml:space="preserve"> in the simple and continuous forms </w:t>
      </w:r>
    </w:p>
    <w:p w14:paraId="53252CC6" w14:textId="77777777" w:rsidR="00F6240A" w:rsidRPr="00F6240A" w:rsidRDefault="00F6240A" w:rsidP="00F6240A">
      <w:pPr>
        <w:numPr>
          <w:ilvl w:val="0"/>
          <w:numId w:val="5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 xml:space="preserve">demonstrate an intermediate-level understanding and application of </w:t>
      </w:r>
      <w:hyperlink r:id="rId11" w:history="1">
        <w:r w:rsidRPr="00F6240A">
          <w:rPr>
            <w:rFonts w:ascii="Times New Roman" w:eastAsia="Times New Roman" w:hAnsi="Times New Roman" w:cs="Times New Roman"/>
          </w:rPr>
          <w:t>adverb clauses</w:t>
        </w:r>
      </w:hyperlink>
      <w:r w:rsidRPr="00F6240A">
        <w:rPr>
          <w:rFonts w:ascii="Times New Roman" w:eastAsia="Times New Roman" w:hAnsi="Times New Roman" w:cs="Times New Roman"/>
        </w:rPr>
        <w:t xml:space="preserve"> (time, reason, contrast, and unexpected as well as  </w:t>
      </w:r>
      <w:hyperlink r:id="rId12" w:history="1">
        <w:r w:rsidRPr="00F6240A">
          <w:rPr>
            <w:rFonts w:ascii="Times New Roman" w:eastAsia="Times New Roman" w:hAnsi="Times New Roman" w:cs="Times New Roman"/>
          </w:rPr>
          <w:t>real conditionals</w:t>
        </w:r>
      </w:hyperlink>
      <w:r w:rsidRPr="00F6240A">
        <w:rPr>
          <w:rFonts w:ascii="Times New Roman" w:eastAsia="Times New Roman" w:hAnsi="Times New Roman" w:cs="Times New Roman"/>
        </w:rPr>
        <w:t xml:space="preserve"> – past, present &amp; future real in their active forms</w:t>
      </w:r>
    </w:p>
    <w:p w14:paraId="54338943" w14:textId="77777777" w:rsidR="00F6240A" w:rsidRPr="00F6240A" w:rsidRDefault="00F6240A" w:rsidP="00F6240A">
      <w:pPr>
        <w:numPr>
          <w:ilvl w:val="0"/>
          <w:numId w:val="3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 xml:space="preserve">demonstrate an intermediate-level understanding and application </w:t>
      </w:r>
      <w:hyperlink r:id="rId13" w:history="1">
        <w:r w:rsidRPr="00F6240A">
          <w:rPr>
            <w:rFonts w:ascii="Times New Roman" w:eastAsia="Times New Roman" w:hAnsi="Times New Roman" w:cs="Times New Roman"/>
          </w:rPr>
          <w:t>adjective clauses in their basic forms</w:t>
        </w:r>
      </w:hyperlink>
      <w:r w:rsidRPr="00F6240A">
        <w:rPr>
          <w:rFonts w:ascii="Times New Roman" w:eastAsia="Times New Roman" w:hAnsi="Times New Roman" w:cs="Times New Roman"/>
        </w:rPr>
        <w:t xml:space="preserve"> for </w:t>
      </w:r>
      <w:hyperlink r:id="rId14" w:anchor="rc" w:history="1">
        <w:r w:rsidRPr="00F6240A">
          <w:rPr>
            <w:rFonts w:ascii="Times New Roman" w:eastAsia="Times New Roman" w:hAnsi="Times New Roman" w:cs="Times New Roman"/>
          </w:rPr>
          <w:t>Subject-Subject and Object-Subject</w:t>
        </w:r>
      </w:hyperlink>
      <w:r w:rsidRPr="00F6240A">
        <w:rPr>
          <w:rFonts w:ascii="Times New Roman" w:eastAsia="Times New Roman" w:hAnsi="Times New Roman" w:cs="Times New Roman"/>
        </w:rPr>
        <w:t xml:space="preserve"> clauses </w:t>
      </w:r>
    </w:p>
    <w:p w14:paraId="5825A74E" w14:textId="77777777" w:rsidR="00F6240A" w:rsidRPr="00F6240A" w:rsidRDefault="00F6240A" w:rsidP="00F6240A">
      <w:pPr>
        <w:numPr>
          <w:ilvl w:val="0"/>
          <w:numId w:val="3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>demonstrate an intermediate-level understanding and application of prepositions and prepositional phrases</w:t>
      </w:r>
    </w:p>
    <w:p w14:paraId="37903E9E" w14:textId="77777777" w:rsidR="00F6240A" w:rsidRDefault="00F6240A" w:rsidP="00F6240A">
      <w:pPr>
        <w:numPr>
          <w:ilvl w:val="0"/>
          <w:numId w:val="3"/>
        </w:numPr>
        <w:ind w:left="1440"/>
        <w:contextualSpacing/>
        <w:rPr>
          <w:rFonts w:ascii="Times New Roman" w:eastAsia="Times New Roman" w:hAnsi="Times New Roman" w:cs="Times New Roman"/>
        </w:rPr>
      </w:pPr>
      <w:r w:rsidRPr="00F6240A">
        <w:rPr>
          <w:rFonts w:ascii="Times New Roman" w:eastAsia="Times New Roman" w:hAnsi="Times New Roman" w:cs="Times New Roman"/>
        </w:rPr>
        <w:t>demonstrate an intermediate-level understanding and application of quantifiers, and definite &amp; indefinite articles</w:t>
      </w:r>
    </w:p>
    <w:p w14:paraId="33BF00BA" w14:textId="77777777" w:rsidR="00F6240A" w:rsidRPr="00F6240A" w:rsidRDefault="00F6240A" w:rsidP="00F6240A">
      <w:pPr>
        <w:ind w:left="1440"/>
        <w:contextualSpacing/>
        <w:rPr>
          <w:rFonts w:ascii="Times New Roman" w:eastAsia="Times New Roman" w:hAnsi="Times New Roman" w:cs="Times New Roman"/>
        </w:rPr>
      </w:pPr>
    </w:p>
    <w:p w14:paraId="5CD20B68" w14:textId="5F0C456B" w:rsidR="000902FE" w:rsidRDefault="00B04F5D" w:rsidP="00756516">
      <w:pPr>
        <w:rPr>
          <w:rFonts w:cs="Tahoma"/>
        </w:rPr>
      </w:pPr>
      <w:r w:rsidRPr="00051B0B">
        <w:rPr>
          <w:rFonts w:cs="Tahoma"/>
          <w:b/>
        </w:rPr>
        <w:lastRenderedPageBreak/>
        <w:t>Required Texts and Materials:</w:t>
      </w:r>
      <w:r w:rsidRPr="00051B0B">
        <w:rPr>
          <w:rFonts w:cs="Tahoma"/>
        </w:rPr>
        <w:t xml:space="preserve">  </w:t>
      </w:r>
      <w:r w:rsidR="00756516">
        <w:rPr>
          <w:rFonts w:cs="Tahoma"/>
        </w:rPr>
        <w:t xml:space="preserve">3-ring binder, </w:t>
      </w:r>
      <w:r w:rsidR="00756516" w:rsidRPr="008E3481">
        <w:rPr>
          <w:rFonts w:eastAsia="Times New Roman" w:cstheme="minorHAnsi"/>
          <w:bCs/>
          <w:kern w:val="36"/>
        </w:rPr>
        <w:t>8½” x 11½” paper</w:t>
      </w:r>
      <w:r w:rsidR="00756516" w:rsidRPr="008E3481">
        <w:rPr>
          <w:rFonts w:cstheme="minorHAnsi"/>
        </w:rPr>
        <w:t>,</w:t>
      </w:r>
      <w:r w:rsidR="00756516">
        <w:rPr>
          <w:rFonts w:cs="Tahoma"/>
        </w:rPr>
        <w:t xml:space="preserve"> and pen</w:t>
      </w:r>
      <w:r w:rsidR="00B3653F">
        <w:rPr>
          <w:rFonts w:cs="Tahoma"/>
        </w:rPr>
        <w:t>/pencil</w:t>
      </w:r>
      <w:r w:rsidR="00B3653F">
        <w:rPr>
          <w:rFonts w:cs="Tahoma"/>
        </w:rPr>
        <w:br/>
      </w:r>
      <w:r w:rsidR="007B0DD6">
        <w:rPr>
          <w:rFonts w:cs="Tahoma"/>
        </w:rPr>
        <w:t xml:space="preserve">*There is no textbook for this class, which means you will be receiving </w:t>
      </w:r>
      <w:r w:rsidR="007B0DD6" w:rsidRPr="007B0DD6">
        <w:rPr>
          <w:rFonts w:cs="Tahoma"/>
          <w:u w:val="single"/>
        </w:rPr>
        <w:t>a lot</w:t>
      </w:r>
      <w:r w:rsidR="004C0E40">
        <w:rPr>
          <w:rFonts w:cs="Tahoma"/>
        </w:rPr>
        <w:t xml:space="preserve"> of handouts from your instructor and taking </w:t>
      </w:r>
      <w:r w:rsidR="004C0E40">
        <w:rPr>
          <w:rFonts w:cs="Tahoma"/>
          <w:u w:val="single"/>
        </w:rPr>
        <w:t>a lot</w:t>
      </w:r>
      <w:r w:rsidR="004C0E40">
        <w:rPr>
          <w:rFonts w:cs="Tahoma"/>
        </w:rPr>
        <w:t xml:space="preserve"> of notes</w:t>
      </w:r>
      <w:r w:rsidR="007B0DD6">
        <w:rPr>
          <w:rFonts w:cs="Tahoma"/>
        </w:rPr>
        <w:t xml:space="preserve">. It is </w:t>
      </w:r>
      <w:r w:rsidR="007B0DD6" w:rsidRPr="007B0DD6">
        <w:rPr>
          <w:rFonts w:cs="Tahoma"/>
          <w:b/>
        </w:rPr>
        <w:t>very important</w:t>
      </w:r>
      <w:r w:rsidR="007B0DD6">
        <w:rPr>
          <w:rFonts w:cs="Tahoma"/>
        </w:rPr>
        <w:t xml:space="preserve"> for you to purchase a 3-ring binder to keep the many papers organized.*</w:t>
      </w:r>
    </w:p>
    <w:p w14:paraId="7B063C6E" w14:textId="77777777" w:rsidR="007B0DD6" w:rsidRDefault="007B0DD6" w:rsidP="00756516">
      <w:pPr>
        <w:rPr>
          <w:rFonts w:cs="Tahoma"/>
          <w:b/>
        </w:rPr>
      </w:pPr>
    </w:p>
    <w:p w14:paraId="52C7651F" w14:textId="233BCEE8" w:rsidR="00643EF4" w:rsidRDefault="00B04F5D" w:rsidP="00756516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14:paraId="317CEE61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D03F21">
        <w:rPr>
          <w:rFonts w:cs="Tahoma"/>
          <w:u w:val="single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Excessive absences are considered a sign that a student is </w:t>
      </w:r>
      <w:r w:rsidRPr="00D03F21">
        <w:rPr>
          <w:rFonts w:cs="Tahoma"/>
          <w:u w:val="single"/>
        </w:rPr>
        <w:t>irresponsible and disrespectful</w:t>
      </w:r>
      <w:r w:rsidRPr="00D03F21">
        <w:rPr>
          <w:rFonts w:cs="Tahoma"/>
        </w:rPr>
        <w:t xml:space="preserve">.  </w:t>
      </w:r>
    </w:p>
    <w:p w14:paraId="20D1B9E9" w14:textId="77777777" w:rsidR="00756516" w:rsidRDefault="00756516" w:rsidP="00756516">
      <w:pPr>
        <w:rPr>
          <w:rFonts w:cs="Tahoma"/>
        </w:rPr>
      </w:pPr>
    </w:p>
    <w:p w14:paraId="28D5DBBD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14:paraId="2F5BAF10" w14:textId="77777777" w:rsidR="00756516" w:rsidRDefault="00756516" w:rsidP="00756516">
      <w:pPr>
        <w:rPr>
          <w:rFonts w:cs="Tahoma"/>
        </w:rPr>
      </w:pPr>
    </w:p>
    <w:p w14:paraId="6B57C4A3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is </w:t>
      </w:r>
      <w:r w:rsidRPr="00D03F21">
        <w:rPr>
          <w:rFonts w:cs="Tahoma"/>
          <w:u w:val="single"/>
        </w:rPr>
        <w:t>not obligated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14:paraId="211F9A87" w14:textId="77777777" w:rsidR="00756516" w:rsidRDefault="00756516" w:rsidP="00756516">
      <w:pPr>
        <w:rPr>
          <w:rFonts w:cs="Tahoma"/>
        </w:rPr>
      </w:pPr>
    </w:p>
    <w:p w14:paraId="344EDBD6" w14:textId="467F3220" w:rsidR="00643EF4" w:rsidRDefault="0000084B" w:rsidP="00756516">
      <w:r w:rsidRPr="00051B0B">
        <w:rPr>
          <w:rFonts w:cs="Tahoma"/>
          <w:b/>
          <w:i/>
        </w:rPr>
        <w:t>ERLI Attendance Policy</w:t>
      </w:r>
      <w:r w:rsidR="00643EF4" w:rsidRPr="00051B0B">
        <w:rPr>
          <w:rFonts w:cs="Tahoma"/>
          <w:b/>
          <w:i/>
        </w:rPr>
        <w:t>:</w:t>
      </w:r>
      <w:r w:rsidR="00643EF4" w:rsidRPr="00051B0B">
        <w:rPr>
          <w:rFonts w:cs="Tahoma"/>
          <w:i/>
        </w:rPr>
        <w:t xml:space="preserve">  </w:t>
      </w:r>
      <w:r w:rsidR="00643EF4" w:rsidRPr="00051B0B">
        <w:t xml:space="preserve">When students demonstrate a pattern of absenteeism, or are failing to show progress in their courses, they run the risk of early dismissal from the program.  </w:t>
      </w:r>
    </w:p>
    <w:p w14:paraId="5477E384" w14:textId="77777777" w:rsidR="00756516" w:rsidRDefault="00756516" w:rsidP="00756516">
      <w:pPr>
        <w:rPr>
          <w:b/>
          <w:i/>
        </w:rPr>
      </w:pPr>
    </w:p>
    <w:p w14:paraId="1650CB8B" w14:textId="02BA3AD0" w:rsidR="00756516" w:rsidRDefault="00756516" w:rsidP="00756516">
      <w:pPr>
        <w:rPr>
          <w:rFonts w:cs="Tahoma"/>
        </w:rPr>
      </w:pPr>
      <w:r>
        <w:rPr>
          <w:rFonts w:cs="Tahoma"/>
          <w:b/>
        </w:rPr>
        <w:t>Significant Dates to R</w:t>
      </w:r>
      <w:r w:rsidR="00B04F5D" w:rsidRPr="00051B0B">
        <w:rPr>
          <w:rFonts w:cs="Tahoma"/>
          <w:b/>
        </w:rPr>
        <w:t>emember:</w:t>
      </w:r>
      <w:r w:rsidR="00B04F5D" w:rsidRPr="00051B0B">
        <w:rPr>
          <w:rFonts w:cs="Tahoma"/>
        </w:rPr>
        <w:t xml:space="preserve">  </w:t>
      </w:r>
      <w:r>
        <w:rPr>
          <w:rFonts w:cs="Tahoma"/>
        </w:rPr>
        <w:t xml:space="preserve">NO CLASS — </w:t>
      </w:r>
      <w:r w:rsidR="004C0E40">
        <w:rPr>
          <w:rFonts w:cs="Tahoma"/>
        </w:rPr>
        <w:t xml:space="preserve">May 30 (Memorial Day), July 4 (Independence Day); Final Exams – August 8 (Reading &amp; Writing), August 9 (Listening/Speaking &amp; Grammar) </w:t>
      </w:r>
    </w:p>
    <w:p w14:paraId="7DCC5382" w14:textId="7AB8806C" w:rsidR="00B04F5D" w:rsidRPr="00051B0B" w:rsidRDefault="00B04F5D" w:rsidP="00756516">
      <w:pPr>
        <w:rPr>
          <w:rFonts w:cs="Tahoma"/>
        </w:rPr>
      </w:pPr>
    </w:p>
    <w:p w14:paraId="22D5CE17" w14:textId="77777777" w:rsidR="001D27FA" w:rsidRDefault="001D27FA" w:rsidP="00756516">
      <w:pPr>
        <w:rPr>
          <w:rFonts w:cs="Tahoma"/>
          <w:b/>
        </w:rPr>
        <w:sectPr w:rsidR="001D27FA" w:rsidSect="007565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C69E6" w14:textId="1323B968" w:rsidR="00B04F5D" w:rsidRPr="00051B0B" w:rsidRDefault="001D27FA" w:rsidP="00756516">
      <w:pPr>
        <w:rPr>
          <w:rFonts w:cs="Tahoma"/>
          <w:b/>
        </w:rPr>
      </w:pPr>
      <w:r w:rsidRPr="001D27FA">
        <w:rPr>
          <w:rFonts w:ascii="Calibri" w:eastAsia="MS Mincho" w:hAnsi="Calibri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938B" wp14:editId="1483FF46">
                <wp:simplePos x="0" y="0"/>
                <wp:positionH relativeFrom="column">
                  <wp:posOffset>3497580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2EAD" w14:textId="6162A264" w:rsidR="001D27FA" w:rsidRDefault="001D27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final grade is calculated: </w:t>
                            </w:r>
                          </w:p>
                          <w:p w14:paraId="389C5B2D" w14:textId="36B5C8B8" w:rsidR="001D27FA" w:rsidRDefault="00163CEF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Assignments </w:t>
                            </w:r>
                            <w:r>
                              <w:tab/>
                            </w:r>
                            <w:r w:rsidR="00F6240A">
                              <w:t>25</w:t>
                            </w:r>
                            <w:r w:rsidR="001D27FA">
                              <w:t>%</w:t>
                            </w:r>
                          </w:p>
                          <w:p w14:paraId="1245DA4A" w14:textId="562CDE31" w:rsidR="001D27FA" w:rsidRDefault="00163CEF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Tests (5) </w:t>
                            </w:r>
                            <w:r>
                              <w:tab/>
                              <w:t>5</w:t>
                            </w:r>
                            <w:r w:rsidR="00F6240A">
                              <w:t>0</w:t>
                            </w:r>
                            <w:r w:rsidR="001D27FA">
                              <w:t>%</w:t>
                            </w:r>
                          </w:p>
                          <w:p w14:paraId="0B2C0B1B" w14:textId="5BCA8148" w:rsidR="001D27FA" w:rsidRPr="001D27FA" w:rsidRDefault="00163CEF" w:rsidP="001D27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Final Exam </w:t>
                            </w:r>
                            <w:r>
                              <w:tab/>
                              <w:t>2</w:t>
                            </w:r>
                            <w:r w:rsidR="00F6240A">
                              <w:t>5</w:t>
                            </w:r>
                            <w:r w:rsidR="001D27FA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1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h5Q+a9wAAAAJAQAADwAAAAAAAAAAAAAAAAB/BAAAZHJzL2Rvd25y&#10;ZXYueG1sUEsFBgAAAAAEAAQA8wAAAIgFAAAAAA==&#10;">
                <v:textbox style="mso-fit-shape-to-text:t">
                  <w:txbxContent>
                    <w:p w14:paraId="04AD2EAD" w14:textId="6162A264" w:rsidR="001D27FA" w:rsidRDefault="001D27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final grade is calculated: </w:t>
                      </w:r>
                    </w:p>
                    <w:p w14:paraId="389C5B2D" w14:textId="36B5C8B8" w:rsidR="001D27FA" w:rsidRDefault="00163CEF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Assignments </w:t>
                      </w:r>
                      <w:r>
                        <w:tab/>
                      </w:r>
                      <w:r w:rsidR="00F6240A">
                        <w:t>25</w:t>
                      </w:r>
                      <w:r w:rsidR="001D27FA">
                        <w:t>%</w:t>
                      </w:r>
                    </w:p>
                    <w:p w14:paraId="1245DA4A" w14:textId="562CDE31" w:rsidR="001D27FA" w:rsidRDefault="00163CEF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Tests (5) </w:t>
                      </w:r>
                      <w:r>
                        <w:tab/>
                        <w:t>5</w:t>
                      </w:r>
                      <w:r w:rsidR="00F6240A">
                        <w:t>0</w:t>
                      </w:r>
                      <w:r w:rsidR="001D27FA">
                        <w:t>%</w:t>
                      </w:r>
                    </w:p>
                    <w:p w14:paraId="0B2C0B1B" w14:textId="5BCA8148" w:rsidR="001D27FA" w:rsidRPr="001D27FA" w:rsidRDefault="00163CEF" w:rsidP="001D27F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Final Exam </w:t>
                      </w:r>
                      <w:r>
                        <w:tab/>
                        <w:t>2</w:t>
                      </w:r>
                      <w:r w:rsidR="00F6240A">
                        <w:t>5</w:t>
                      </w:r>
                      <w:r w:rsidR="001D27FA"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F5D" w:rsidRPr="00051B0B">
        <w:rPr>
          <w:rFonts w:cs="Tahoma"/>
          <w:b/>
        </w:rPr>
        <w:t xml:space="preserve">Grading Scale: </w:t>
      </w:r>
    </w:p>
    <w:p w14:paraId="593788FA" w14:textId="0D3ECD7D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A:  90</w:t>
      </w:r>
      <w:r w:rsidR="00B04F5D" w:rsidRPr="00051B0B">
        <w:rPr>
          <w:rFonts w:cs="Tahoma"/>
        </w:rPr>
        <w:t>% - 100%</w:t>
      </w:r>
    </w:p>
    <w:p w14:paraId="428EB24A" w14:textId="26C4C783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B:  80% - 89</w:t>
      </w:r>
      <w:r w:rsidR="00B04F5D" w:rsidRPr="00051B0B">
        <w:rPr>
          <w:rFonts w:cs="Tahoma"/>
        </w:rPr>
        <w:t>%</w:t>
      </w:r>
    </w:p>
    <w:p w14:paraId="775AA80E" w14:textId="3CAD5B45" w:rsidR="00B04F5D" w:rsidRPr="00051B0B" w:rsidRDefault="00B04F5D" w:rsidP="00756516">
      <w:pPr>
        <w:rPr>
          <w:rFonts w:cs="Tahoma"/>
        </w:rPr>
      </w:pPr>
      <w:r w:rsidRPr="00051B0B">
        <w:rPr>
          <w:rFonts w:cs="Tahoma"/>
        </w:rPr>
        <w:tab/>
        <w:t>C:</w:t>
      </w:r>
      <w:r w:rsidR="004E4F7E" w:rsidRPr="00051B0B">
        <w:rPr>
          <w:rFonts w:cs="Tahoma"/>
        </w:rPr>
        <w:t xml:space="preserve">  70% - 79</w:t>
      </w:r>
      <w:r w:rsidRPr="00051B0B">
        <w:rPr>
          <w:rFonts w:cs="Tahoma"/>
        </w:rPr>
        <w:t>%</w:t>
      </w:r>
    </w:p>
    <w:p w14:paraId="6193399C" w14:textId="41B2ECEA" w:rsidR="004E4F7E" w:rsidRPr="00051B0B" w:rsidRDefault="00032F3E" w:rsidP="001D27FA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="004E4F7E" w:rsidRPr="00051B0B">
        <w:rPr>
          <w:rFonts w:cs="Tahoma"/>
        </w:rPr>
        <w:t>(Must repeat the course)</w:t>
      </w:r>
    </w:p>
    <w:p w14:paraId="3D514B76" w14:textId="77777777" w:rsidR="001D27FA" w:rsidRDefault="001D27FA" w:rsidP="00756516">
      <w:pPr>
        <w:rPr>
          <w:rFonts w:ascii="Calibri" w:eastAsia="MS Mincho" w:hAnsi="Calibri" w:cs="Tahoma"/>
        </w:rPr>
        <w:sectPr w:rsidR="001D27FA" w:rsidSect="001D27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BED3EE" w14:textId="77777777" w:rsidR="00F6240A" w:rsidRDefault="00F6240A" w:rsidP="00756516">
      <w:pPr>
        <w:rPr>
          <w:rFonts w:ascii="Calibri" w:eastAsia="MS Mincho" w:hAnsi="Calibri" w:cs="Tahoma"/>
        </w:rPr>
      </w:pPr>
    </w:p>
    <w:p w14:paraId="1BBD3C28" w14:textId="157C6240" w:rsidR="00981DF7" w:rsidRPr="00352840" w:rsidRDefault="00FF222D" w:rsidP="00756516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  </w:t>
      </w:r>
      <w:r w:rsidR="00B04F5D" w:rsidRPr="00756516">
        <w:rPr>
          <w:rFonts w:cs="Tahoma"/>
          <w:b/>
          <w:i/>
        </w:rPr>
        <w:t>Stud</w:t>
      </w:r>
      <w:r w:rsidR="004B3540" w:rsidRPr="00756516">
        <w:rPr>
          <w:rFonts w:cs="Tahoma"/>
          <w:b/>
          <w:i/>
        </w:rPr>
        <w:t>ents must earn a minimum of a 70</w:t>
      </w:r>
      <w:r w:rsidR="00B04F5D" w:rsidRPr="00756516">
        <w:rPr>
          <w:rFonts w:cs="Tahoma"/>
          <w:b/>
          <w:i/>
        </w:rPr>
        <w:t xml:space="preserve">% in order to pass any </w:t>
      </w:r>
      <w:r w:rsidR="00780A28" w:rsidRPr="00756516">
        <w:rPr>
          <w:rFonts w:cs="Tahoma"/>
          <w:b/>
          <w:i/>
        </w:rPr>
        <w:t>ERLI</w:t>
      </w:r>
      <w:r w:rsidR="00B04F5D" w:rsidRPr="00756516">
        <w:rPr>
          <w:rFonts w:cs="Tahoma"/>
          <w:b/>
          <w:i/>
        </w:rPr>
        <w:t xml:space="preserve"> course. </w:t>
      </w:r>
    </w:p>
    <w:p w14:paraId="4C17E44D" w14:textId="77777777" w:rsidR="003B5534" w:rsidRDefault="003B5534" w:rsidP="00756516">
      <w:pPr>
        <w:rPr>
          <w:rFonts w:cs="Tahoma"/>
          <w:b/>
          <w:i/>
        </w:rPr>
      </w:pPr>
    </w:p>
    <w:p w14:paraId="6E98EAE4" w14:textId="719A7996" w:rsidR="00051449" w:rsidRPr="00051B0B" w:rsidRDefault="00B04F5D" w:rsidP="00756516">
      <w:pPr>
        <w:jc w:val="center"/>
        <w:rPr>
          <w:rFonts w:cs="Tahoma"/>
          <w:b/>
          <w:i/>
        </w:rPr>
      </w:pPr>
      <w:r w:rsidRPr="00051B0B">
        <w:rPr>
          <w:rFonts w:cs="Tahoma"/>
          <w:b/>
          <w:i/>
        </w:rPr>
        <w:t>This syllabus is tentative and subject to change.</w:t>
      </w:r>
    </w:p>
    <w:sectPr w:rsidR="00051449" w:rsidRPr="00051B0B" w:rsidSect="007565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188A" w14:textId="77777777" w:rsidR="00017754" w:rsidRDefault="00017754" w:rsidP="00493846">
      <w:r>
        <w:separator/>
      </w:r>
    </w:p>
  </w:endnote>
  <w:endnote w:type="continuationSeparator" w:id="0">
    <w:p w14:paraId="6F739633" w14:textId="77777777" w:rsidR="00017754" w:rsidRDefault="00017754" w:rsidP="004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03F" w14:textId="2F661C17" w:rsidR="00493846" w:rsidRPr="00493846" w:rsidRDefault="00493846">
    <w:pPr>
      <w:pStyle w:val="Footer"/>
      <w:rPr>
        <w:sz w:val="18"/>
      </w:rPr>
    </w:pPr>
  </w:p>
  <w:p w14:paraId="25DF96AD" w14:textId="77777777" w:rsidR="00493846" w:rsidRDefault="0049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810F" w14:textId="77777777" w:rsidR="00017754" w:rsidRDefault="00017754" w:rsidP="00493846">
      <w:r>
        <w:separator/>
      </w:r>
    </w:p>
  </w:footnote>
  <w:footnote w:type="continuationSeparator" w:id="0">
    <w:p w14:paraId="3D2570F9" w14:textId="77777777" w:rsidR="00017754" w:rsidRDefault="00017754" w:rsidP="004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8EC"/>
    <w:multiLevelType w:val="hybridMultilevel"/>
    <w:tmpl w:val="9966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72B3B"/>
    <w:multiLevelType w:val="hybridMultilevel"/>
    <w:tmpl w:val="5FF0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BE40FD"/>
    <w:multiLevelType w:val="hybridMultilevel"/>
    <w:tmpl w:val="DF1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6A5A"/>
    <w:rsid w:val="00017754"/>
    <w:rsid w:val="00032F3E"/>
    <w:rsid w:val="00051449"/>
    <w:rsid w:val="00051B0B"/>
    <w:rsid w:val="0006178A"/>
    <w:rsid w:val="000824E7"/>
    <w:rsid w:val="000902FE"/>
    <w:rsid w:val="000A0867"/>
    <w:rsid w:val="000C6F61"/>
    <w:rsid w:val="000D5C33"/>
    <w:rsid w:val="00140AE4"/>
    <w:rsid w:val="001517E4"/>
    <w:rsid w:val="00163CEF"/>
    <w:rsid w:val="00163EBE"/>
    <w:rsid w:val="00193B27"/>
    <w:rsid w:val="00194698"/>
    <w:rsid w:val="001A40BF"/>
    <w:rsid w:val="001A4BD7"/>
    <w:rsid w:val="001B5C43"/>
    <w:rsid w:val="001C2ECE"/>
    <w:rsid w:val="001D27FA"/>
    <w:rsid w:val="00217DFC"/>
    <w:rsid w:val="002468F0"/>
    <w:rsid w:val="00252895"/>
    <w:rsid w:val="00286037"/>
    <w:rsid w:val="00287FA1"/>
    <w:rsid w:val="00291DFE"/>
    <w:rsid w:val="002A54D0"/>
    <w:rsid w:val="002C4DAF"/>
    <w:rsid w:val="00335E02"/>
    <w:rsid w:val="00352840"/>
    <w:rsid w:val="003648ED"/>
    <w:rsid w:val="003B5534"/>
    <w:rsid w:val="003F11B6"/>
    <w:rsid w:val="00413008"/>
    <w:rsid w:val="0044519C"/>
    <w:rsid w:val="00454AAA"/>
    <w:rsid w:val="00481C19"/>
    <w:rsid w:val="004901B9"/>
    <w:rsid w:val="00493846"/>
    <w:rsid w:val="004A1F75"/>
    <w:rsid w:val="004B3540"/>
    <w:rsid w:val="004C0E40"/>
    <w:rsid w:val="004D7316"/>
    <w:rsid w:val="004E0141"/>
    <w:rsid w:val="004E4F7E"/>
    <w:rsid w:val="00502AA5"/>
    <w:rsid w:val="0051009C"/>
    <w:rsid w:val="00511220"/>
    <w:rsid w:val="00543470"/>
    <w:rsid w:val="0055005A"/>
    <w:rsid w:val="00581D35"/>
    <w:rsid w:val="005871F9"/>
    <w:rsid w:val="00594E23"/>
    <w:rsid w:val="005D26E8"/>
    <w:rsid w:val="00643EF4"/>
    <w:rsid w:val="00656CB5"/>
    <w:rsid w:val="006B5DCC"/>
    <w:rsid w:val="006C2915"/>
    <w:rsid w:val="006E7FD3"/>
    <w:rsid w:val="007029B1"/>
    <w:rsid w:val="00714C7A"/>
    <w:rsid w:val="00756516"/>
    <w:rsid w:val="00780A28"/>
    <w:rsid w:val="007B0DD6"/>
    <w:rsid w:val="007B612B"/>
    <w:rsid w:val="007C7AC5"/>
    <w:rsid w:val="007D457C"/>
    <w:rsid w:val="007D73B3"/>
    <w:rsid w:val="00807802"/>
    <w:rsid w:val="00836E94"/>
    <w:rsid w:val="00850522"/>
    <w:rsid w:val="00850EF6"/>
    <w:rsid w:val="00885DD9"/>
    <w:rsid w:val="008A0A3F"/>
    <w:rsid w:val="008B442B"/>
    <w:rsid w:val="009025BF"/>
    <w:rsid w:val="009040C6"/>
    <w:rsid w:val="009366CC"/>
    <w:rsid w:val="00936D1F"/>
    <w:rsid w:val="00955FEC"/>
    <w:rsid w:val="00975AC0"/>
    <w:rsid w:val="009762E8"/>
    <w:rsid w:val="00981DF7"/>
    <w:rsid w:val="009A44E3"/>
    <w:rsid w:val="00A01D02"/>
    <w:rsid w:val="00A364FF"/>
    <w:rsid w:val="00A45DB7"/>
    <w:rsid w:val="00A47566"/>
    <w:rsid w:val="00AA7663"/>
    <w:rsid w:val="00AC7D40"/>
    <w:rsid w:val="00AE7AF3"/>
    <w:rsid w:val="00B0085E"/>
    <w:rsid w:val="00B04F5D"/>
    <w:rsid w:val="00B23C38"/>
    <w:rsid w:val="00B3653F"/>
    <w:rsid w:val="00B60AD5"/>
    <w:rsid w:val="00B8477E"/>
    <w:rsid w:val="00BA433D"/>
    <w:rsid w:val="00BB76E2"/>
    <w:rsid w:val="00BF6547"/>
    <w:rsid w:val="00C76C90"/>
    <w:rsid w:val="00C9246D"/>
    <w:rsid w:val="00CB224B"/>
    <w:rsid w:val="00CC320B"/>
    <w:rsid w:val="00D22237"/>
    <w:rsid w:val="00D633D7"/>
    <w:rsid w:val="00D72CFD"/>
    <w:rsid w:val="00D76282"/>
    <w:rsid w:val="00D848F9"/>
    <w:rsid w:val="00DC0D03"/>
    <w:rsid w:val="00DF016E"/>
    <w:rsid w:val="00DF7E3A"/>
    <w:rsid w:val="00E36C02"/>
    <w:rsid w:val="00EC7862"/>
    <w:rsid w:val="00F04F3B"/>
    <w:rsid w:val="00F2101A"/>
    <w:rsid w:val="00F266C0"/>
    <w:rsid w:val="00F47EBF"/>
    <w:rsid w:val="00F522D1"/>
    <w:rsid w:val="00F6240A"/>
    <w:rsid w:val="00F7330F"/>
    <w:rsid w:val="00F75A0E"/>
    <w:rsid w:val="00FA4D43"/>
    <w:rsid w:val="00FB17AA"/>
    <w:rsid w:val="00FC5835"/>
    <w:rsid w:val="00FF1EA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E72898B9-F7A5-4B1A-A1E8-B25037C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grammar/verbtense.html" TargetMode="External"/><Relationship Id="rId13" Type="http://schemas.openxmlformats.org/officeDocument/2006/relationships/hyperlink" Target="http://www.tesltimes.org/adjective-clauses-abridged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esltimes.org/grammar/gr-conditional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ltimes.org/grammar/gr-adverbclaus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simple%20&amp;%20continuous%20present%20mod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grammar/gerunds-infinitives.html" TargetMode="External"/><Relationship Id="rId14" Type="http://schemas.openxmlformats.org/officeDocument/2006/relationships/hyperlink" Target="http://www.tesltimes.org/gramm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Adams, Douglas E.</cp:lastModifiedBy>
  <cp:revision>9</cp:revision>
  <cp:lastPrinted>2016-01-13T16:32:00Z</cp:lastPrinted>
  <dcterms:created xsi:type="dcterms:W3CDTF">2016-05-09T12:54:00Z</dcterms:created>
  <dcterms:modified xsi:type="dcterms:W3CDTF">2018-11-02T14:00:00Z</dcterms:modified>
</cp:coreProperties>
</file>