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4BBFD" w14:textId="77777777" w:rsidR="002F5426" w:rsidRDefault="002F5426" w:rsidP="00B04F5D">
      <w:pPr>
        <w:jc w:val="center"/>
        <w:rPr>
          <w:rFonts w:ascii="Times New Roman" w:hAnsi="Times New Roman" w:cs="Times New Roman"/>
          <w:b/>
        </w:rPr>
      </w:pPr>
    </w:p>
    <w:p w14:paraId="11E4E960" w14:textId="32359941" w:rsidR="00B04F5D" w:rsidRDefault="00EC6516" w:rsidP="00B04F5D">
      <w:pPr>
        <w:jc w:val="center"/>
        <w:rPr>
          <w:rFonts w:ascii="Times New Roman" w:hAnsi="Times New Roman" w:cs="Times New Roman"/>
          <w:b/>
        </w:rPr>
      </w:pPr>
      <w:r>
        <w:rPr>
          <w:rFonts w:ascii="Times New Roman" w:hAnsi="Times New Roman" w:cs="Times New Roman"/>
          <w:b/>
        </w:rPr>
        <w:t>ELS</w:t>
      </w:r>
      <w:r w:rsidR="009B68C3">
        <w:rPr>
          <w:rFonts w:ascii="Times New Roman" w:hAnsi="Times New Roman" w:cs="Times New Roman"/>
          <w:b/>
        </w:rPr>
        <w:t xml:space="preserve"> </w:t>
      </w:r>
      <w:r w:rsidR="00AE6E92">
        <w:rPr>
          <w:rFonts w:ascii="Times New Roman" w:hAnsi="Times New Roman" w:cs="Times New Roman"/>
          <w:b/>
        </w:rPr>
        <w:t>003</w:t>
      </w:r>
    </w:p>
    <w:p w14:paraId="15D9D355" w14:textId="77777777" w:rsidR="006F0979" w:rsidRDefault="006F0979" w:rsidP="00B04F5D">
      <w:pPr>
        <w:jc w:val="center"/>
        <w:rPr>
          <w:rFonts w:ascii="Times New Roman" w:hAnsi="Times New Roman" w:cs="Times New Roman"/>
          <w:b/>
        </w:rPr>
      </w:pPr>
      <w:r>
        <w:rPr>
          <w:rFonts w:ascii="Times New Roman" w:hAnsi="Times New Roman" w:cs="Times New Roman"/>
          <w:b/>
        </w:rPr>
        <w:t>Fall 2019</w:t>
      </w:r>
    </w:p>
    <w:p w14:paraId="608D13FB" w14:textId="77777777" w:rsidR="00742C5E" w:rsidRPr="00B76B80" w:rsidRDefault="00742C5E" w:rsidP="00B04F5D">
      <w:pPr>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F0979" w14:paraId="62C4AF40" w14:textId="77777777" w:rsidTr="006F0979">
        <w:tc>
          <w:tcPr>
            <w:tcW w:w="4315" w:type="dxa"/>
          </w:tcPr>
          <w:p w14:paraId="1F44758D" w14:textId="0DE7CE22" w:rsidR="006F0979" w:rsidRDefault="006F0979" w:rsidP="009B68C3">
            <w:pPr>
              <w:rPr>
                <w:rFonts w:ascii="Times New Roman" w:hAnsi="Times New Roman" w:cs="Times New Roman"/>
              </w:rPr>
            </w:pPr>
            <w:r>
              <w:rPr>
                <w:rFonts w:ascii="Times New Roman" w:hAnsi="Times New Roman" w:cs="Times New Roman"/>
              </w:rPr>
              <w:t xml:space="preserve">Instructor: </w:t>
            </w:r>
          </w:p>
        </w:tc>
        <w:tc>
          <w:tcPr>
            <w:tcW w:w="4315" w:type="dxa"/>
          </w:tcPr>
          <w:p w14:paraId="205E753F" w14:textId="05963900" w:rsidR="006F0979" w:rsidRDefault="006F0979" w:rsidP="009B68C3">
            <w:pPr>
              <w:rPr>
                <w:rFonts w:ascii="Times New Roman" w:hAnsi="Times New Roman" w:cs="Times New Roman"/>
              </w:rPr>
            </w:pPr>
            <w:r>
              <w:rPr>
                <w:rFonts w:ascii="Times New Roman" w:hAnsi="Times New Roman" w:cs="Times New Roman"/>
              </w:rPr>
              <w:t>Email:</w:t>
            </w:r>
            <w:r w:rsidR="00E547BA">
              <w:rPr>
                <w:rFonts w:ascii="Times New Roman" w:hAnsi="Times New Roman" w:cs="Times New Roman"/>
              </w:rPr>
              <w:t xml:space="preserve"> @erau.edu</w:t>
            </w:r>
          </w:p>
        </w:tc>
      </w:tr>
      <w:tr w:rsidR="006F0979" w14:paraId="4035792F" w14:textId="77777777" w:rsidTr="006F0979">
        <w:tc>
          <w:tcPr>
            <w:tcW w:w="4315" w:type="dxa"/>
          </w:tcPr>
          <w:p w14:paraId="2E842163" w14:textId="408D0559" w:rsidR="006F0979" w:rsidRDefault="006F0979" w:rsidP="00B04F5D">
            <w:pPr>
              <w:rPr>
                <w:rFonts w:ascii="Times New Roman" w:hAnsi="Times New Roman" w:cs="Times New Roman"/>
              </w:rPr>
            </w:pPr>
          </w:p>
        </w:tc>
        <w:tc>
          <w:tcPr>
            <w:tcW w:w="4315" w:type="dxa"/>
          </w:tcPr>
          <w:p w14:paraId="1E01A577" w14:textId="22059120" w:rsidR="006F0979" w:rsidRDefault="006F0979" w:rsidP="009B68C3">
            <w:pPr>
              <w:rPr>
                <w:rFonts w:ascii="Times New Roman" w:hAnsi="Times New Roman" w:cs="Times New Roman"/>
              </w:rPr>
            </w:pPr>
            <w:r>
              <w:rPr>
                <w:rFonts w:ascii="Times New Roman" w:hAnsi="Times New Roman" w:cs="Times New Roman"/>
              </w:rPr>
              <w:t>Phone:</w:t>
            </w:r>
            <w:r w:rsidR="00E547BA">
              <w:rPr>
                <w:rFonts w:ascii="Times New Roman" w:hAnsi="Times New Roman" w:cs="Times New Roman"/>
              </w:rPr>
              <w:t xml:space="preserve"> </w:t>
            </w:r>
            <w:r w:rsidR="009B68C3">
              <w:rPr>
                <w:rFonts w:ascii="Times New Roman" w:hAnsi="Times New Roman" w:cs="Times New Roman"/>
              </w:rPr>
              <w:t>N/A</w:t>
            </w:r>
          </w:p>
        </w:tc>
      </w:tr>
      <w:tr w:rsidR="006F0979" w14:paraId="1366D2B8" w14:textId="77777777" w:rsidTr="006F0979">
        <w:tc>
          <w:tcPr>
            <w:tcW w:w="4315" w:type="dxa"/>
          </w:tcPr>
          <w:p w14:paraId="5E76C754" w14:textId="77777777" w:rsidR="006F0979" w:rsidRDefault="006F0979" w:rsidP="00B04F5D">
            <w:pPr>
              <w:rPr>
                <w:rFonts w:ascii="Times New Roman" w:hAnsi="Times New Roman" w:cs="Times New Roman"/>
              </w:rPr>
            </w:pPr>
          </w:p>
        </w:tc>
        <w:tc>
          <w:tcPr>
            <w:tcW w:w="4315" w:type="dxa"/>
          </w:tcPr>
          <w:p w14:paraId="0DC9D7C1" w14:textId="77777777" w:rsidR="006F0979" w:rsidRDefault="006F0979" w:rsidP="00B04F5D">
            <w:pPr>
              <w:rPr>
                <w:rFonts w:ascii="Times New Roman" w:hAnsi="Times New Roman" w:cs="Times New Roman"/>
              </w:rPr>
            </w:pPr>
          </w:p>
        </w:tc>
      </w:tr>
      <w:tr w:rsidR="006F0979" w14:paraId="7D66B9D6" w14:textId="77777777" w:rsidTr="006F0979">
        <w:tc>
          <w:tcPr>
            <w:tcW w:w="4315" w:type="dxa"/>
          </w:tcPr>
          <w:p w14:paraId="6AAE9AE2" w14:textId="10DBAC05" w:rsidR="006F0979" w:rsidRDefault="00193963" w:rsidP="009B68C3">
            <w:pPr>
              <w:rPr>
                <w:rFonts w:ascii="Times New Roman" w:hAnsi="Times New Roman" w:cs="Times New Roman"/>
              </w:rPr>
            </w:pPr>
            <w:r>
              <w:rPr>
                <w:rFonts w:ascii="Times New Roman" w:hAnsi="Times New Roman" w:cs="Times New Roman"/>
              </w:rPr>
              <w:t>Office Location:</w:t>
            </w:r>
            <w:r w:rsidR="00E547BA">
              <w:rPr>
                <w:rFonts w:ascii="Times New Roman" w:hAnsi="Times New Roman" w:cs="Times New Roman"/>
              </w:rPr>
              <w:t xml:space="preserve"> </w:t>
            </w:r>
            <w:r w:rsidR="009B68C3">
              <w:rPr>
                <w:rFonts w:ascii="Times New Roman" w:hAnsi="Times New Roman" w:cs="Times New Roman"/>
              </w:rPr>
              <w:t>N/A</w:t>
            </w:r>
          </w:p>
        </w:tc>
        <w:tc>
          <w:tcPr>
            <w:tcW w:w="4315" w:type="dxa"/>
          </w:tcPr>
          <w:p w14:paraId="4778B93A" w14:textId="12C485A4" w:rsidR="006F0979" w:rsidRDefault="006F0979" w:rsidP="00B04F5D">
            <w:pPr>
              <w:rPr>
                <w:rFonts w:ascii="Times New Roman" w:hAnsi="Times New Roman" w:cs="Times New Roman"/>
              </w:rPr>
            </w:pPr>
            <w:r>
              <w:rPr>
                <w:rFonts w:ascii="Times New Roman" w:hAnsi="Times New Roman" w:cs="Times New Roman"/>
              </w:rPr>
              <w:t>Office Hours:</w:t>
            </w:r>
            <w:r w:rsidR="00E547BA">
              <w:rPr>
                <w:rFonts w:ascii="Times New Roman" w:hAnsi="Times New Roman" w:cs="Times New Roman"/>
              </w:rPr>
              <w:t xml:space="preserve"> </w:t>
            </w:r>
          </w:p>
        </w:tc>
      </w:tr>
      <w:tr w:rsidR="006F0979" w14:paraId="1D05829A" w14:textId="77777777" w:rsidTr="006F0979">
        <w:tc>
          <w:tcPr>
            <w:tcW w:w="4315" w:type="dxa"/>
          </w:tcPr>
          <w:p w14:paraId="68F449CA" w14:textId="6E157A5C" w:rsidR="006F0979" w:rsidRDefault="006F0979" w:rsidP="009B68C3">
            <w:pPr>
              <w:rPr>
                <w:rFonts w:ascii="Times New Roman" w:hAnsi="Times New Roman" w:cs="Times New Roman"/>
              </w:rPr>
            </w:pPr>
            <w:r>
              <w:rPr>
                <w:rFonts w:ascii="Times New Roman" w:hAnsi="Times New Roman" w:cs="Times New Roman"/>
              </w:rPr>
              <w:t>Session dates:</w:t>
            </w:r>
            <w:r w:rsidR="006E2DF9">
              <w:rPr>
                <w:rFonts w:ascii="Times New Roman" w:hAnsi="Times New Roman" w:cs="Times New Roman"/>
              </w:rPr>
              <w:t xml:space="preserve"> </w:t>
            </w:r>
            <w:r w:rsidR="009B68C3">
              <w:rPr>
                <w:rFonts w:ascii="Times New Roman" w:hAnsi="Times New Roman" w:cs="Times New Roman"/>
              </w:rPr>
              <w:t>Oct. 7</w:t>
            </w:r>
            <w:r w:rsidR="006E2DF9">
              <w:rPr>
                <w:rFonts w:ascii="Times New Roman" w:hAnsi="Times New Roman" w:cs="Times New Roman"/>
              </w:rPr>
              <w:t>-December 10</w:t>
            </w:r>
          </w:p>
        </w:tc>
        <w:tc>
          <w:tcPr>
            <w:tcW w:w="4315" w:type="dxa"/>
          </w:tcPr>
          <w:p w14:paraId="7EBFBEBE" w14:textId="2C4F2733" w:rsidR="006F0979" w:rsidRDefault="006F0979" w:rsidP="00B04F5D">
            <w:pPr>
              <w:rPr>
                <w:rFonts w:ascii="Times New Roman" w:hAnsi="Times New Roman" w:cs="Times New Roman"/>
              </w:rPr>
            </w:pPr>
            <w:r>
              <w:rPr>
                <w:rFonts w:ascii="Times New Roman" w:hAnsi="Times New Roman" w:cs="Times New Roman"/>
              </w:rPr>
              <w:t>Exams:</w:t>
            </w:r>
            <w:r w:rsidR="006E2DF9">
              <w:rPr>
                <w:rFonts w:ascii="Times New Roman" w:hAnsi="Times New Roman" w:cs="Times New Roman"/>
              </w:rPr>
              <w:t xml:space="preserve"> December 9-10</w:t>
            </w:r>
          </w:p>
        </w:tc>
      </w:tr>
      <w:tr w:rsidR="006F0979" w14:paraId="5BE62102" w14:textId="77777777" w:rsidTr="006F0979">
        <w:tc>
          <w:tcPr>
            <w:tcW w:w="4315" w:type="dxa"/>
          </w:tcPr>
          <w:p w14:paraId="0BF4018D" w14:textId="77777777" w:rsidR="009B68C3" w:rsidRDefault="006F0979" w:rsidP="009B68C3">
            <w:pPr>
              <w:rPr>
                <w:rFonts w:ascii="Times New Roman" w:hAnsi="Times New Roman" w:cs="Times New Roman"/>
              </w:rPr>
            </w:pPr>
            <w:r>
              <w:rPr>
                <w:rFonts w:ascii="Times New Roman" w:hAnsi="Times New Roman" w:cs="Times New Roman"/>
              </w:rPr>
              <w:t>Class times:</w:t>
            </w:r>
            <w:r w:rsidR="009B68C3">
              <w:rPr>
                <w:rFonts w:ascii="Times New Roman" w:hAnsi="Times New Roman" w:cs="Times New Roman"/>
              </w:rPr>
              <w:t xml:space="preserve"> M,</w:t>
            </w:r>
            <w:r w:rsidR="00900464">
              <w:rPr>
                <w:rFonts w:ascii="Times New Roman" w:hAnsi="Times New Roman" w:cs="Times New Roman"/>
              </w:rPr>
              <w:t xml:space="preserve">W </w:t>
            </w:r>
            <w:r w:rsidR="009B68C3">
              <w:rPr>
                <w:rFonts w:ascii="Times New Roman" w:hAnsi="Times New Roman" w:cs="Times New Roman"/>
              </w:rPr>
              <w:t>1:00-1:50</w:t>
            </w:r>
            <w:r w:rsidR="00900464">
              <w:rPr>
                <w:rFonts w:ascii="Times New Roman" w:hAnsi="Times New Roman" w:cs="Times New Roman"/>
              </w:rPr>
              <w:t xml:space="preserve">; </w:t>
            </w:r>
          </w:p>
          <w:p w14:paraId="776FFFEB" w14:textId="553BE624" w:rsidR="006F0979" w:rsidRDefault="009B68C3" w:rsidP="009B68C3">
            <w:pPr>
              <w:rPr>
                <w:rFonts w:ascii="Times New Roman" w:hAnsi="Times New Roman" w:cs="Times New Roman"/>
              </w:rPr>
            </w:pPr>
            <w:r>
              <w:rPr>
                <w:rFonts w:ascii="Times New Roman" w:hAnsi="Times New Roman" w:cs="Times New Roman"/>
              </w:rPr>
              <w:t xml:space="preserve">                     </w:t>
            </w:r>
            <w:r w:rsidR="00900464">
              <w:rPr>
                <w:rFonts w:ascii="Times New Roman" w:hAnsi="Times New Roman" w:cs="Times New Roman"/>
              </w:rPr>
              <w:t>T</w:t>
            </w:r>
            <w:r>
              <w:rPr>
                <w:rFonts w:ascii="Times New Roman" w:hAnsi="Times New Roman" w:cs="Times New Roman"/>
              </w:rPr>
              <w:t>,TH</w:t>
            </w:r>
            <w:r w:rsidR="00900464">
              <w:rPr>
                <w:rFonts w:ascii="Times New Roman" w:hAnsi="Times New Roman" w:cs="Times New Roman"/>
              </w:rPr>
              <w:t xml:space="preserve"> 12:45-</w:t>
            </w:r>
            <w:r>
              <w:rPr>
                <w:rFonts w:ascii="Times New Roman" w:hAnsi="Times New Roman" w:cs="Times New Roman"/>
              </w:rPr>
              <w:t>2:</w:t>
            </w:r>
            <w:r w:rsidR="00900464">
              <w:rPr>
                <w:rFonts w:ascii="Times New Roman" w:hAnsi="Times New Roman" w:cs="Times New Roman"/>
              </w:rPr>
              <w:t>00</w:t>
            </w:r>
          </w:p>
        </w:tc>
        <w:tc>
          <w:tcPr>
            <w:tcW w:w="4315" w:type="dxa"/>
          </w:tcPr>
          <w:p w14:paraId="63A3B302" w14:textId="77777777" w:rsidR="006F0979" w:rsidRDefault="006F0979" w:rsidP="00B04F5D">
            <w:pPr>
              <w:rPr>
                <w:rFonts w:ascii="Times New Roman" w:hAnsi="Times New Roman" w:cs="Times New Roman"/>
              </w:rPr>
            </w:pPr>
            <w:r>
              <w:rPr>
                <w:rFonts w:ascii="Times New Roman" w:hAnsi="Times New Roman" w:cs="Times New Roman"/>
              </w:rPr>
              <w:t>Class location:</w:t>
            </w:r>
            <w:r w:rsidR="009B68C3">
              <w:rPr>
                <w:rFonts w:ascii="Times New Roman" w:hAnsi="Times New Roman" w:cs="Times New Roman"/>
              </w:rPr>
              <w:t xml:space="preserve"> M,W SV 127</w:t>
            </w:r>
          </w:p>
          <w:p w14:paraId="1EB9E07F" w14:textId="36781F7C" w:rsidR="009B68C3" w:rsidRDefault="009B68C3" w:rsidP="00B04F5D">
            <w:pPr>
              <w:rPr>
                <w:rFonts w:ascii="Times New Roman" w:hAnsi="Times New Roman" w:cs="Times New Roman"/>
              </w:rPr>
            </w:pPr>
            <w:r>
              <w:rPr>
                <w:rFonts w:ascii="Times New Roman" w:hAnsi="Times New Roman" w:cs="Times New Roman"/>
              </w:rPr>
              <w:t xml:space="preserve">                        T,TH LB 171</w:t>
            </w:r>
          </w:p>
        </w:tc>
      </w:tr>
    </w:tbl>
    <w:p w14:paraId="731BFC43" w14:textId="1A174459" w:rsidR="006F0979" w:rsidRDefault="006F0979" w:rsidP="00A27952">
      <w:pPr>
        <w:pBdr>
          <w:bottom w:val="single" w:sz="12" w:space="1" w:color="auto"/>
        </w:pBdr>
        <w:rPr>
          <w:rFonts w:ascii="Times New Roman" w:hAnsi="Times New Roman" w:cs="Times New Roman"/>
          <w:i/>
        </w:rPr>
      </w:pPr>
    </w:p>
    <w:p w14:paraId="13A99772" w14:textId="77777777" w:rsidR="00A27952" w:rsidRDefault="00B27B38" w:rsidP="00CC0C37">
      <w:pPr>
        <w:widowControl w:val="0"/>
        <w:autoSpaceDE w:val="0"/>
        <w:autoSpaceDN w:val="0"/>
        <w:adjustRightInd w:val="0"/>
        <w:rPr>
          <w:rFonts w:ascii="Times New Roman" w:eastAsiaTheme="minorHAnsi" w:hAnsi="Times New Roman" w:cs="Times New Roman"/>
        </w:rPr>
      </w:pPr>
      <w:r w:rsidRPr="00B27B38">
        <w:rPr>
          <w:rFonts w:ascii="Times New Roman" w:eastAsiaTheme="minorHAnsi" w:hAnsi="Times New Roman" w:cs="Times New Roman"/>
          <w:b/>
          <w:bCs/>
          <w:u w:val="single"/>
        </w:rPr>
        <w:t>Safety</w:t>
      </w:r>
    </w:p>
    <w:p w14:paraId="6C23A2B0" w14:textId="77777777" w:rsidR="00CC0C37" w:rsidRPr="00B27B38" w:rsidRDefault="00CC0C37" w:rsidP="00CC0C37">
      <w:pPr>
        <w:widowControl w:val="0"/>
        <w:autoSpaceDE w:val="0"/>
        <w:autoSpaceDN w:val="0"/>
        <w:adjustRightInd w:val="0"/>
        <w:rPr>
          <w:rFonts w:ascii="Times New Roman" w:eastAsiaTheme="minorHAnsi" w:hAnsi="Times New Roman" w:cs="Times New Roman"/>
          <w:bCs/>
        </w:rPr>
      </w:pPr>
    </w:p>
    <w:p w14:paraId="2E253592" w14:textId="77777777" w:rsidR="00A27952" w:rsidRPr="00C43491"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Emergency</w:t>
      </w:r>
      <w:r w:rsidRPr="00C43491">
        <w:rPr>
          <w:rFonts w:ascii="Times New Roman" w:eastAsiaTheme="minorHAnsi" w:hAnsi="Times New Roman" w:cs="Times New Roman"/>
        </w:rPr>
        <w:t>: Call 911 and ERAU Security--386-226-7233 (SAFE)</w:t>
      </w:r>
    </w:p>
    <w:p w14:paraId="6484F0C9" w14:textId="77777777" w:rsidR="00CC0C37" w:rsidRPr="00C43491" w:rsidRDefault="00CC0C37" w:rsidP="00A27952">
      <w:pPr>
        <w:widowControl w:val="0"/>
        <w:tabs>
          <w:tab w:val="left" w:pos="940"/>
          <w:tab w:val="left" w:pos="1440"/>
        </w:tabs>
        <w:autoSpaceDE w:val="0"/>
        <w:autoSpaceDN w:val="0"/>
        <w:adjustRightInd w:val="0"/>
        <w:rPr>
          <w:rFonts w:ascii="Times New Roman" w:eastAsiaTheme="minorHAnsi" w:hAnsi="Times New Roman" w:cs="Times New Roman"/>
        </w:rPr>
      </w:pPr>
    </w:p>
    <w:p w14:paraId="5B164B8D" w14:textId="77777777" w:rsidR="00A27952" w:rsidRPr="00C43491" w:rsidRDefault="00A27952" w:rsidP="00A27952">
      <w:pPr>
        <w:widowControl w:val="0"/>
        <w:tabs>
          <w:tab w:val="left" w:pos="940"/>
          <w:tab w:val="left" w:pos="1440"/>
        </w:tabs>
        <w:autoSpaceDE w:val="0"/>
        <w:autoSpaceDN w:val="0"/>
        <w:adjustRightInd w:val="0"/>
        <w:rPr>
          <w:rFonts w:ascii="Times New Roman" w:eastAsiaTheme="minorHAnsi" w:hAnsi="Times New Roman" w:cs="Times New Roman"/>
        </w:rPr>
      </w:pPr>
      <w:r w:rsidRPr="00C43491">
        <w:rPr>
          <w:rFonts w:ascii="Times New Roman" w:eastAsiaTheme="minorHAnsi" w:hAnsi="Times New Roman" w:cs="Times New Roman"/>
          <w:bCs/>
          <w:u w:val="single"/>
        </w:rPr>
        <w:t>Non-emergency</w:t>
      </w:r>
      <w:r w:rsidRPr="00C43491">
        <w:rPr>
          <w:rFonts w:ascii="Times New Roman" w:eastAsiaTheme="minorHAnsi" w:hAnsi="Times New Roman" w:cs="Times New Roman"/>
        </w:rPr>
        <w:t>: Call 386-226-6480</w:t>
      </w:r>
    </w:p>
    <w:p w14:paraId="015D35B8" w14:textId="77777777" w:rsidR="00A27952" w:rsidRDefault="00A27952" w:rsidP="00A27952">
      <w:pPr>
        <w:pBdr>
          <w:bottom w:val="single" w:sz="12" w:space="1" w:color="auto"/>
        </w:pBdr>
        <w:rPr>
          <w:rFonts w:ascii="Times New Roman" w:hAnsi="Times New Roman" w:cs="Times New Roman"/>
          <w:i/>
        </w:rPr>
      </w:pPr>
    </w:p>
    <w:p w14:paraId="6FE290FC" w14:textId="77777777" w:rsid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rFonts w:ascii="Times New Roman" w:eastAsiaTheme="minorHAnsi" w:hAnsi="Times New Roman" w:cs="Times New Roman"/>
          <w:b/>
          <w:u w:val="single"/>
        </w:rPr>
        <w:t>Course Description and Objectives</w:t>
      </w:r>
    </w:p>
    <w:p w14:paraId="61E0F5C7" w14:textId="77777777" w:rsid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u w:val="single"/>
        </w:rPr>
      </w:pPr>
    </w:p>
    <w:p w14:paraId="0E41BDC5" w14:textId="31A7C714" w:rsidR="00742C5E" w:rsidRP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u w:val="single"/>
        </w:rPr>
      </w:pPr>
      <w:r w:rsidRPr="00742C5E">
        <w:rPr>
          <w:rFonts w:ascii="Times New Roman" w:eastAsiaTheme="minorHAnsi" w:hAnsi="Times New Roman" w:cs="Times New Roman"/>
          <w:u w:val="single"/>
        </w:rPr>
        <w:t>Course Description:</w:t>
      </w:r>
      <w:r w:rsidRPr="00742C5E">
        <w:rPr>
          <w:rFonts w:ascii="Times New Roman" w:hAnsi="Times New Roman" w:cs="Times New Roman"/>
        </w:rPr>
        <w:t xml:space="preserve"> </w:t>
      </w:r>
      <w:r w:rsidR="009A2FBD">
        <w:rPr>
          <w:rFonts w:ascii="Times New Roman" w:hAnsi="Times New Roman" w:cs="Times New Roman"/>
        </w:rPr>
        <w:t xml:space="preserve">In </w:t>
      </w:r>
      <w:r w:rsidR="00BD3600">
        <w:rPr>
          <w:rFonts w:ascii="Times New Roman" w:hAnsi="Times New Roman" w:cs="Times New Roman"/>
        </w:rPr>
        <w:t>ELS 003</w:t>
      </w:r>
      <w:r w:rsidR="009A2FBD">
        <w:rPr>
          <w:rFonts w:ascii="Times New Roman" w:hAnsi="Times New Roman" w:cs="Times New Roman"/>
        </w:rPr>
        <w:t xml:space="preserve">, students will </w:t>
      </w:r>
      <w:r w:rsidR="00801D18">
        <w:rPr>
          <w:rFonts w:ascii="Times New Roman" w:hAnsi="Times New Roman" w:cs="Times New Roman"/>
        </w:rPr>
        <w:t>take complete notes from non-authentic and authentic high-intermediate level academic lectures/ materials that contain all of the important/ relevant info from the lecture/ material. To do this effectively, students will need to comprehend spoken English from those sources. Finally, students will communicate orally on a high-intermediate level about academic topics within academic and non-academic contexts.</w:t>
      </w:r>
    </w:p>
    <w:p w14:paraId="1464B440" w14:textId="0B6C2470" w:rsidR="00F73CA2" w:rsidRDefault="00F73CA2" w:rsidP="00FA4D43">
      <w:pPr>
        <w:widowControl w:val="0"/>
        <w:tabs>
          <w:tab w:val="left" w:pos="940"/>
          <w:tab w:val="left" w:pos="1440"/>
        </w:tabs>
        <w:autoSpaceDE w:val="0"/>
        <w:autoSpaceDN w:val="0"/>
        <w:adjustRightInd w:val="0"/>
        <w:rPr>
          <w:rFonts w:ascii="Times New Roman" w:hAnsi="Times New Roman" w:cs="Times New Roman"/>
        </w:rPr>
      </w:pPr>
    </w:p>
    <w:p w14:paraId="13EBBA48" w14:textId="77777777" w:rsidR="00742C5E" w:rsidRPr="00742C5E" w:rsidRDefault="00742C5E" w:rsidP="00FA4D43">
      <w:pPr>
        <w:widowControl w:val="0"/>
        <w:tabs>
          <w:tab w:val="left" w:pos="940"/>
          <w:tab w:val="left" w:pos="1440"/>
        </w:tabs>
        <w:autoSpaceDE w:val="0"/>
        <w:autoSpaceDN w:val="0"/>
        <w:adjustRightInd w:val="0"/>
        <w:rPr>
          <w:rFonts w:ascii="Times New Roman" w:eastAsiaTheme="minorHAnsi" w:hAnsi="Times New Roman" w:cs="Times New Roman"/>
          <w:u w:val="single"/>
        </w:rPr>
      </w:pPr>
    </w:p>
    <w:p w14:paraId="55561986" w14:textId="253F37E7" w:rsidR="00B04F5D" w:rsidRDefault="0021157E" w:rsidP="00B04F5D">
      <w:pPr>
        <w:rPr>
          <w:rFonts w:ascii="Times New Roman" w:hAnsi="Times New Roman" w:cs="Times New Roman"/>
        </w:rPr>
      </w:pPr>
      <w:r>
        <w:rPr>
          <w:rFonts w:ascii="Times New Roman" w:hAnsi="Times New Roman" w:cs="Times New Roman"/>
          <w:u w:val="single"/>
        </w:rPr>
        <w:t xml:space="preserve">Course Objectives and </w:t>
      </w:r>
      <w:r w:rsidR="005D26E8" w:rsidRPr="006C2066">
        <w:rPr>
          <w:rFonts w:ascii="Times New Roman" w:hAnsi="Times New Roman" w:cs="Times New Roman"/>
          <w:u w:val="single"/>
        </w:rPr>
        <w:t>Student</w:t>
      </w:r>
      <w:r w:rsidR="00742C5E">
        <w:rPr>
          <w:rFonts w:ascii="Times New Roman" w:hAnsi="Times New Roman" w:cs="Times New Roman"/>
          <w:u w:val="single"/>
        </w:rPr>
        <w:t xml:space="preserve"> Learning</w:t>
      </w:r>
      <w:r w:rsidR="005D26E8" w:rsidRPr="006C2066">
        <w:rPr>
          <w:rFonts w:ascii="Times New Roman" w:hAnsi="Times New Roman" w:cs="Times New Roman"/>
          <w:u w:val="single"/>
        </w:rPr>
        <w:t xml:space="preserve"> Outcomes</w:t>
      </w:r>
      <w:r w:rsidR="0044519C" w:rsidRPr="006C2066">
        <w:rPr>
          <w:rFonts w:ascii="Times New Roman" w:hAnsi="Times New Roman" w:cs="Times New Roman"/>
        </w:rPr>
        <w:t>:</w:t>
      </w:r>
      <w:r w:rsidR="0044519C" w:rsidRPr="00B76B80">
        <w:rPr>
          <w:rFonts w:ascii="Times New Roman" w:hAnsi="Times New Roman" w:cs="Times New Roman"/>
        </w:rPr>
        <w:t xml:space="preserve"> </w:t>
      </w:r>
    </w:p>
    <w:p w14:paraId="1A21B807" w14:textId="77777777" w:rsidR="00BD3600" w:rsidRPr="00BD3600" w:rsidRDefault="00BD3600" w:rsidP="00BD3600">
      <w:pPr>
        <w:numPr>
          <w:ilvl w:val="0"/>
          <w:numId w:val="19"/>
        </w:numPr>
        <w:pBdr>
          <w:top w:val="nil"/>
          <w:left w:val="nil"/>
          <w:bottom w:val="nil"/>
          <w:right w:val="nil"/>
          <w:between w:val="nil"/>
        </w:pBdr>
        <w:rPr>
          <w:rFonts w:ascii="Times New Roman" w:hAnsi="Times New Roman" w:cs="Times New Roman"/>
        </w:rPr>
      </w:pPr>
      <w:r w:rsidRPr="00BD3600">
        <w:rPr>
          <w:rFonts w:ascii="Times New Roman" w:eastAsia="Cambria" w:hAnsi="Times New Roman" w:cs="Times New Roman"/>
          <w:color w:val="000000"/>
        </w:rPr>
        <w:t>Students should demonstrate an ability to use note-taking techniques such as the Cornell method, Mind Mapping, and /or outlining to take notes from an intermediate-level listening lecture</w:t>
      </w:r>
    </w:p>
    <w:p w14:paraId="1A9DB000" w14:textId="77777777" w:rsidR="00BD3600" w:rsidRPr="00BD3600" w:rsidRDefault="00BD3600" w:rsidP="00BD3600">
      <w:pPr>
        <w:numPr>
          <w:ilvl w:val="0"/>
          <w:numId w:val="19"/>
        </w:numPr>
        <w:pBdr>
          <w:top w:val="nil"/>
          <w:left w:val="nil"/>
          <w:bottom w:val="nil"/>
          <w:right w:val="nil"/>
          <w:between w:val="nil"/>
        </w:pBdr>
        <w:rPr>
          <w:rFonts w:ascii="Times New Roman" w:hAnsi="Times New Roman" w:cs="Times New Roman"/>
        </w:rPr>
      </w:pPr>
      <w:r w:rsidRPr="00BD3600">
        <w:rPr>
          <w:rFonts w:ascii="Times New Roman" w:eastAsia="Cambria" w:hAnsi="Times New Roman" w:cs="Times New Roman"/>
          <w:color w:val="000000"/>
        </w:rPr>
        <w:t>Students should demonstrate an ability to use short-hand techniques such as a limited number of abbreviations, symbols, and acronyms while building on those used in level 2 to take notes from an intermediate-level lecture</w:t>
      </w:r>
    </w:p>
    <w:p w14:paraId="2E75A01B" w14:textId="77777777" w:rsidR="00BD3600" w:rsidRPr="00BD3600" w:rsidRDefault="00BD3600" w:rsidP="00BD3600">
      <w:pPr>
        <w:numPr>
          <w:ilvl w:val="0"/>
          <w:numId w:val="19"/>
        </w:numPr>
        <w:pBdr>
          <w:top w:val="nil"/>
          <w:left w:val="nil"/>
          <w:bottom w:val="nil"/>
          <w:right w:val="nil"/>
          <w:between w:val="nil"/>
        </w:pBdr>
        <w:rPr>
          <w:rFonts w:ascii="Times New Roman" w:hAnsi="Times New Roman" w:cs="Times New Roman"/>
        </w:rPr>
      </w:pPr>
      <w:r w:rsidRPr="00BD3600">
        <w:rPr>
          <w:rFonts w:ascii="Times New Roman" w:eastAsia="Cambria" w:hAnsi="Times New Roman" w:cs="Times New Roman"/>
          <w:color w:val="000000"/>
        </w:rPr>
        <w:t>Students should demonstrate an ability to organize notes from an intermediate-level lecture by identifying and writing down main ideas and supporting details, and employing the use of some key words</w:t>
      </w:r>
    </w:p>
    <w:p w14:paraId="718BF6CF" w14:textId="77777777" w:rsidR="00BD3600" w:rsidRPr="00B90A1E" w:rsidRDefault="00BD3600" w:rsidP="00BD3600">
      <w:pPr>
        <w:numPr>
          <w:ilvl w:val="0"/>
          <w:numId w:val="19"/>
        </w:numPr>
        <w:pBdr>
          <w:top w:val="nil"/>
          <w:left w:val="nil"/>
          <w:bottom w:val="nil"/>
          <w:right w:val="nil"/>
          <w:between w:val="nil"/>
        </w:pBdr>
        <w:rPr>
          <w:rFonts w:ascii="Times New Roman" w:hAnsi="Times New Roman" w:cs="Times New Roman"/>
        </w:rPr>
      </w:pPr>
      <w:r w:rsidRPr="00BD3600">
        <w:rPr>
          <w:rFonts w:ascii="Times New Roman" w:eastAsia="Cambria" w:hAnsi="Times New Roman" w:cs="Times New Roman"/>
          <w:color w:val="000000"/>
        </w:rPr>
        <w:t xml:space="preserve">Students should demonstrate an ability to pass quizzes/tests based on notes from an </w:t>
      </w:r>
      <w:r w:rsidRPr="00B90A1E">
        <w:rPr>
          <w:rFonts w:ascii="Times New Roman" w:eastAsia="Cambria" w:hAnsi="Times New Roman" w:cs="Times New Roman"/>
        </w:rPr>
        <w:t>intermediate-level lecture</w:t>
      </w:r>
    </w:p>
    <w:p w14:paraId="21885C96" w14:textId="77777777" w:rsidR="00BD3600" w:rsidRPr="00B90A1E" w:rsidRDefault="00BD3600" w:rsidP="00BD3600">
      <w:pPr>
        <w:numPr>
          <w:ilvl w:val="0"/>
          <w:numId w:val="19"/>
        </w:numPr>
        <w:pBdr>
          <w:top w:val="nil"/>
          <w:left w:val="nil"/>
          <w:bottom w:val="nil"/>
          <w:right w:val="nil"/>
          <w:between w:val="nil"/>
        </w:pBdr>
        <w:rPr>
          <w:rFonts w:ascii="Times New Roman" w:hAnsi="Times New Roman" w:cs="Times New Roman"/>
        </w:rPr>
      </w:pPr>
      <w:r w:rsidRPr="00B90A1E">
        <w:rPr>
          <w:rFonts w:ascii="Times New Roman" w:eastAsia="Cambria" w:hAnsi="Times New Roman" w:cs="Times New Roman"/>
        </w:rPr>
        <w:t xml:space="preserve">Students should demonstrate an ability to comprehend intermediate-level non-authentic academic and non-academic discourse such as on topics from current events and popular culture </w:t>
      </w:r>
    </w:p>
    <w:p w14:paraId="0754A3DD" w14:textId="5C7C2B31" w:rsidR="00BD3600" w:rsidRPr="00B90A1E" w:rsidRDefault="00BD3600" w:rsidP="00BD3600">
      <w:pPr>
        <w:numPr>
          <w:ilvl w:val="0"/>
          <w:numId w:val="19"/>
        </w:numPr>
        <w:pBdr>
          <w:top w:val="nil"/>
          <w:left w:val="nil"/>
          <w:bottom w:val="nil"/>
          <w:right w:val="nil"/>
          <w:between w:val="nil"/>
        </w:pBdr>
        <w:rPr>
          <w:rFonts w:ascii="Times New Roman" w:hAnsi="Times New Roman" w:cs="Times New Roman"/>
        </w:rPr>
      </w:pPr>
      <w:r w:rsidRPr="00B90A1E">
        <w:rPr>
          <w:rFonts w:ascii="Times New Roman" w:eastAsia="Cambria" w:hAnsi="Times New Roman" w:cs="Times New Roman"/>
        </w:rPr>
        <w:t>Students should demonstrate an ability to predict, infer, and recognize the difference between fact and opinion from intermediate-level listening passages</w:t>
      </w:r>
    </w:p>
    <w:p w14:paraId="4F798FB0" w14:textId="77777777" w:rsidR="00BD3600" w:rsidRPr="00B90A1E" w:rsidRDefault="00BD3600" w:rsidP="00BD3600">
      <w:pPr>
        <w:numPr>
          <w:ilvl w:val="0"/>
          <w:numId w:val="19"/>
        </w:numPr>
        <w:pBdr>
          <w:top w:val="nil"/>
          <w:left w:val="nil"/>
          <w:bottom w:val="nil"/>
          <w:right w:val="nil"/>
          <w:between w:val="nil"/>
        </w:pBdr>
        <w:rPr>
          <w:rFonts w:ascii="Times New Roman" w:eastAsia="Cambria" w:hAnsi="Times New Roman" w:cs="Times New Roman"/>
        </w:rPr>
      </w:pPr>
      <w:r w:rsidRPr="00B90A1E">
        <w:rPr>
          <w:rFonts w:ascii="Times New Roman" w:eastAsia="Cambria" w:hAnsi="Times New Roman" w:cs="Times New Roman"/>
        </w:rPr>
        <w:lastRenderedPageBreak/>
        <w:t>Students should demonstrate an ability to use intermediate level-appropriate language in the context of organized presentations that include presentation techniques, and can include technological aids</w:t>
      </w:r>
    </w:p>
    <w:p w14:paraId="058A3AF1" w14:textId="77777777" w:rsidR="00BD3600" w:rsidRPr="00B90A1E" w:rsidRDefault="00BD3600" w:rsidP="00BD3600">
      <w:pPr>
        <w:numPr>
          <w:ilvl w:val="0"/>
          <w:numId w:val="19"/>
        </w:numPr>
        <w:pBdr>
          <w:top w:val="nil"/>
          <w:left w:val="nil"/>
          <w:bottom w:val="nil"/>
          <w:right w:val="nil"/>
          <w:between w:val="nil"/>
        </w:pBdr>
        <w:rPr>
          <w:rFonts w:ascii="Times New Roman" w:eastAsia="Cambria" w:hAnsi="Times New Roman" w:cs="Times New Roman"/>
        </w:rPr>
      </w:pPr>
      <w:r w:rsidRPr="00B90A1E">
        <w:rPr>
          <w:rFonts w:ascii="Times New Roman" w:eastAsia="Cambria" w:hAnsi="Times New Roman" w:cs="Times New Roman"/>
        </w:rPr>
        <w:t>Students should demonstrate an ability to use intermediate level-appropriate language in the context of formal classroom discussions such as found in debates, as well as informal classroom conversations</w:t>
      </w:r>
    </w:p>
    <w:p w14:paraId="2303E786" w14:textId="77777777" w:rsidR="00BD3600" w:rsidRPr="00B90A1E" w:rsidRDefault="00BD3600" w:rsidP="00BD3600">
      <w:pPr>
        <w:numPr>
          <w:ilvl w:val="0"/>
          <w:numId w:val="19"/>
        </w:numPr>
        <w:pBdr>
          <w:top w:val="nil"/>
          <w:left w:val="nil"/>
          <w:bottom w:val="nil"/>
          <w:right w:val="nil"/>
          <w:between w:val="nil"/>
        </w:pBdr>
        <w:rPr>
          <w:rFonts w:ascii="Times New Roman" w:eastAsia="Cambria" w:hAnsi="Times New Roman" w:cs="Times New Roman"/>
        </w:rPr>
      </w:pPr>
      <w:r w:rsidRPr="00B90A1E">
        <w:rPr>
          <w:rFonts w:ascii="Times New Roman" w:eastAsia="Cambria" w:hAnsi="Times New Roman" w:cs="Times New Roman"/>
        </w:rPr>
        <w:t xml:space="preserve">Students should demonstrate an ability to utilize correct grammar and </w:t>
      </w:r>
      <w:hyperlink r:id="rId8">
        <w:r w:rsidRPr="00B90A1E">
          <w:rPr>
            <w:rStyle w:val="Hyperlink"/>
            <w:rFonts w:ascii="Times New Roman" w:eastAsia="Cambria" w:hAnsi="Times New Roman" w:cs="Times New Roman"/>
            <w:color w:val="auto"/>
            <w:u w:val="none"/>
          </w:rPr>
          <w:t>pronunciation</w:t>
        </w:r>
      </w:hyperlink>
      <w:r w:rsidRPr="00B90A1E">
        <w:rPr>
          <w:rFonts w:ascii="Times New Roman" w:eastAsia="Cambria" w:hAnsi="Times New Roman" w:cs="Times New Roman"/>
        </w:rPr>
        <w:t xml:space="preserve"> in an intermediate-level context with fewer errors than level two</w:t>
      </w:r>
    </w:p>
    <w:p w14:paraId="2291D3DD" w14:textId="42B435CD" w:rsidR="00BD3600" w:rsidRPr="00B90A1E" w:rsidRDefault="00BD3600" w:rsidP="00BD3600">
      <w:pPr>
        <w:numPr>
          <w:ilvl w:val="0"/>
          <w:numId w:val="19"/>
        </w:numPr>
        <w:pBdr>
          <w:top w:val="nil"/>
          <w:left w:val="nil"/>
          <w:bottom w:val="nil"/>
          <w:right w:val="nil"/>
          <w:between w:val="nil"/>
        </w:pBdr>
        <w:rPr>
          <w:rFonts w:ascii="Times New Roman" w:eastAsia="Cambria" w:hAnsi="Times New Roman" w:cs="Times New Roman"/>
        </w:rPr>
      </w:pPr>
      <w:r w:rsidRPr="00B90A1E">
        <w:rPr>
          <w:rFonts w:ascii="Times New Roman" w:eastAsia="Cambria" w:hAnsi="Times New Roman" w:cs="Times New Roman"/>
        </w:rPr>
        <w:t>Students should demonstrate an ability to utilize idiomatic language in intermediate-level speaking activities.</w:t>
      </w:r>
    </w:p>
    <w:p w14:paraId="5EA56BDD" w14:textId="77777777" w:rsidR="00F73CA2" w:rsidRPr="00B76B80" w:rsidRDefault="00F73CA2" w:rsidP="00B04F5D">
      <w:pPr>
        <w:rPr>
          <w:rFonts w:ascii="Times New Roman" w:hAnsi="Times New Roman" w:cs="Times New Roman"/>
        </w:rPr>
      </w:pPr>
    </w:p>
    <w:p w14:paraId="631DFA73" w14:textId="77777777" w:rsidR="00B04F5D" w:rsidRPr="00B76B80" w:rsidRDefault="00B04F5D" w:rsidP="00B04F5D">
      <w:pPr>
        <w:rPr>
          <w:rFonts w:ascii="Times New Roman" w:hAnsi="Times New Roman" w:cs="Times New Roman"/>
        </w:rPr>
      </w:pPr>
    </w:p>
    <w:p w14:paraId="101E06A4" w14:textId="6912D2EE" w:rsidR="00B04F5D" w:rsidRPr="00B76B80" w:rsidRDefault="00B04F5D" w:rsidP="00B04F5D">
      <w:pPr>
        <w:rPr>
          <w:rFonts w:ascii="Times New Roman" w:hAnsi="Times New Roman" w:cs="Times New Roman"/>
        </w:rPr>
      </w:pPr>
      <w:r w:rsidRPr="006C2066">
        <w:rPr>
          <w:rFonts w:ascii="Times New Roman" w:hAnsi="Times New Roman" w:cs="Times New Roman"/>
          <w:u w:val="single"/>
        </w:rPr>
        <w:t>Required Materials</w:t>
      </w:r>
      <w:r w:rsidRPr="00B76B80">
        <w:rPr>
          <w:rFonts w:ascii="Times New Roman" w:hAnsi="Times New Roman" w:cs="Times New Roman"/>
          <w:b/>
        </w:rPr>
        <w:t>:</w:t>
      </w:r>
      <w:r w:rsidRPr="00B76B80">
        <w:rPr>
          <w:rFonts w:ascii="Times New Roman" w:hAnsi="Times New Roman" w:cs="Times New Roman"/>
        </w:rPr>
        <w:t xml:space="preserve">  </w:t>
      </w:r>
      <w:r w:rsidR="00F73CA2">
        <w:rPr>
          <w:rFonts w:ascii="Times New Roman" w:hAnsi="Times New Roman" w:cs="Times New Roman"/>
        </w:rPr>
        <w:t xml:space="preserve">Pen/ pencil; notebook; </w:t>
      </w:r>
      <w:r w:rsidR="00E933E9">
        <w:rPr>
          <w:rFonts w:ascii="Times New Roman" w:hAnsi="Times New Roman" w:cs="Times New Roman"/>
        </w:rPr>
        <w:t>listening device; recording device</w:t>
      </w:r>
    </w:p>
    <w:p w14:paraId="6AF17487" w14:textId="77777777" w:rsidR="00B04F5D" w:rsidRPr="00B76B80" w:rsidRDefault="00B04F5D" w:rsidP="00B04F5D">
      <w:pPr>
        <w:rPr>
          <w:rFonts w:ascii="Times New Roman" w:hAnsi="Times New Roman" w:cs="Times New Roman"/>
        </w:rPr>
      </w:pPr>
    </w:p>
    <w:p w14:paraId="4C104CAA" w14:textId="26962ADA" w:rsidR="00E40637" w:rsidRDefault="007F3D9F" w:rsidP="007F3D9F">
      <w:pPr>
        <w:shd w:val="clear" w:color="auto" w:fill="FFFFFF"/>
        <w:rPr>
          <w:rFonts w:ascii="Times New Roman" w:hAnsi="Times New Roman" w:cs="Times New Roman"/>
          <w:color w:val="000000"/>
        </w:rPr>
      </w:pPr>
      <w:r w:rsidRPr="006C2066">
        <w:rPr>
          <w:rFonts w:ascii="Times New Roman" w:hAnsi="Times New Roman" w:cs="Times New Roman"/>
          <w:bCs/>
          <w:color w:val="000000"/>
          <w:u w:val="single"/>
        </w:rPr>
        <w:t>Textbooks</w:t>
      </w:r>
      <w:r w:rsidR="00B76B80" w:rsidRPr="006C2066">
        <w:rPr>
          <w:rFonts w:ascii="Times New Roman" w:hAnsi="Times New Roman" w:cs="Times New Roman"/>
          <w:color w:val="000000"/>
        </w:rPr>
        <w:t>:</w:t>
      </w:r>
    </w:p>
    <w:p w14:paraId="69F6C097" w14:textId="3A474110" w:rsidR="00273A63" w:rsidRDefault="00273A63" w:rsidP="007F3D9F">
      <w:pPr>
        <w:shd w:val="clear" w:color="auto" w:fill="FFFFFF"/>
        <w:rPr>
          <w:rFonts w:ascii="Times New Roman" w:hAnsi="Times New Roman" w:cs="Times New Roman"/>
          <w:color w:val="000000"/>
        </w:rPr>
      </w:pPr>
    </w:p>
    <w:p w14:paraId="5A97E558" w14:textId="1DFDE927" w:rsidR="00273A63" w:rsidRDefault="00273A63" w:rsidP="007F3D9F">
      <w:pPr>
        <w:shd w:val="clear" w:color="auto" w:fill="FFFFFF"/>
        <w:rPr>
          <w:rFonts w:ascii="Times New Roman" w:hAnsi="Times New Roman" w:cs="Times New Roman"/>
          <w:color w:val="000000"/>
        </w:rPr>
      </w:pPr>
      <w:r w:rsidRPr="00273A63">
        <w:rPr>
          <w:rFonts w:ascii="Times New Roman" w:hAnsi="Times New Roman" w:cs="Times New Roman"/>
          <w:i/>
          <w:color w:val="000000"/>
        </w:rPr>
        <w:t>Keynote 2 with My Keynote Online</w:t>
      </w:r>
      <w:r>
        <w:rPr>
          <w:rFonts w:ascii="Times New Roman" w:hAnsi="Times New Roman" w:cs="Times New Roman"/>
          <w:color w:val="000000"/>
        </w:rPr>
        <w:t xml:space="preserve">. David </w:t>
      </w:r>
      <w:proofErr w:type="spellStart"/>
      <w:r>
        <w:rPr>
          <w:rFonts w:ascii="Times New Roman" w:hAnsi="Times New Roman" w:cs="Times New Roman"/>
          <w:color w:val="000000"/>
        </w:rPr>
        <w:t>Bohlke</w:t>
      </w:r>
      <w:proofErr w:type="spellEnd"/>
      <w:r>
        <w:rPr>
          <w:rFonts w:ascii="Times New Roman" w:hAnsi="Times New Roman" w:cs="Times New Roman"/>
          <w:color w:val="000000"/>
        </w:rPr>
        <w:t xml:space="preserve">. </w:t>
      </w:r>
      <w:r w:rsidRPr="00273A63">
        <w:rPr>
          <w:rFonts w:ascii="Times New Roman" w:hAnsi="Times New Roman" w:cs="Times New Roman"/>
          <w:b/>
          <w:color w:val="000000"/>
        </w:rPr>
        <w:t>9781337204111</w:t>
      </w:r>
      <w:r>
        <w:rPr>
          <w:rFonts w:ascii="Times New Roman" w:hAnsi="Times New Roman" w:cs="Times New Roman"/>
          <w:color w:val="000000"/>
        </w:rPr>
        <w:t>.</w:t>
      </w:r>
    </w:p>
    <w:p w14:paraId="2859E5B5" w14:textId="77777777" w:rsidR="00742C5E" w:rsidRPr="00742C5E" w:rsidRDefault="00742C5E" w:rsidP="00742C5E">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________________________________________________________________________</w:t>
      </w:r>
    </w:p>
    <w:p w14:paraId="1BCE2354" w14:textId="77777777" w:rsidR="006F0979" w:rsidRDefault="006F0979" w:rsidP="006F0979">
      <w:pPr>
        <w:rPr>
          <w:rFonts w:ascii="Times New Roman" w:hAnsi="Times New Roman" w:cs="Times New Roman"/>
          <w:u w:val="single"/>
        </w:rPr>
      </w:pPr>
    </w:p>
    <w:p w14:paraId="4E2E076F" w14:textId="77777777" w:rsidR="006F0979" w:rsidRPr="005C16B4" w:rsidRDefault="006F0979" w:rsidP="006F0979">
      <w:pPr>
        <w:rPr>
          <w:rFonts w:ascii="Times New Roman" w:hAnsi="Times New Roman" w:cs="Times New Roman"/>
          <w:b/>
        </w:rPr>
      </w:pPr>
      <w:r w:rsidRPr="005C16B4">
        <w:rPr>
          <w:rFonts w:ascii="Times New Roman" w:hAnsi="Times New Roman" w:cs="Times New Roman"/>
          <w:b/>
          <w:u w:val="single"/>
        </w:rPr>
        <w:t>Grading Scale</w:t>
      </w:r>
    </w:p>
    <w:p w14:paraId="56E016D2" w14:textId="77777777" w:rsidR="006F0979" w:rsidRDefault="006F0979" w:rsidP="006F0979">
      <w:pPr>
        <w:rPr>
          <w:rFonts w:ascii="Times New Roman" w:hAnsi="Times New Roman" w:cs="Times New Roman"/>
          <w:u w:val="single"/>
        </w:rPr>
      </w:pPr>
    </w:p>
    <w:tbl>
      <w:tblPr>
        <w:tblStyle w:val="TableGrid"/>
        <w:tblW w:w="0" w:type="auto"/>
        <w:tblLook w:val="04A0" w:firstRow="1" w:lastRow="0" w:firstColumn="1" w:lastColumn="0" w:noHBand="0" w:noVBand="1"/>
      </w:tblPr>
      <w:tblGrid>
        <w:gridCol w:w="4405"/>
        <w:gridCol w:w="4225"/>
      </w:tblGrid>
      <w:tr w:rsidR="006F0979" w14:paraId="1F11A9F3" w14:textId="77777777" w:rsidTr="005C16B4">
        <w:tc>
          <w:tcPr>
            <w:tcW w:w="4405" w:type="dxa"/>
            <w:tcBorders>
              <w:bottom w:val="single" w:sz="4" w:space="0" w:color="auto"/>
            </w:tcBorders>
          </w:tcPr>
          <w:p w14:paraId="6DD86CE6" w14:textId="77777777" w:rsidR="006F0979" w:rsidRPr="00B76B80" w:rsidRDefault="006F0979" w:rsidP="006F0979">
            <w:pPr>
              <w:rPr>
                <w:rFonts w:ascii="Times New Roman" w:hAnsi="Times New Roman" w:cs="Times New Roman"/>
              </w:rPr>
            </w:pPr>
            <w:r>
              <w:rPr>
                <w:rFonts w:ascii="Times New Roman" w:hAnsi="Times New Roman" w:cs="Times New Roman"/>
              </w:rPr>
              <w:t>Scale</w:t>
            </w:r>
          </w:p>
        </w:tc>
        <w:tc>
          <w:tcPr>
            <w:tcW w:w="4225" w:type="dxa"/>
            <w:tcBorders>
              <w:bottom w:val="single" w:sz="4" w:space="0" w:color="auto"/>
            </w:tcBorders>
          </w:tcPr>
          <w:p w14:paraId="22D6A200" w14:textId="77777777" w:rsidR="006F0979" w:rsidRPr="006F0979" w:rsidRDefault="006F0979" w:rsidP="006F0979">
            <w:pPr>
              <w:rPr>
                <w:rFonts w:ascii="Times New Roman" w:hAnsi="Times New Roman" w:cs="Times New Roman"/>
              </w:rPr>
            </w:pPr>
            <w:r>
              <w:rPr>
                <w:rFonts w:ascii="Times New Roman" w:hAnsi="Times New Roman" w:cs="Times New Roman"/>
              </w:rPr>
              <w:t>Total 100%</w:t>
            </w:r>
          </w:p>
        </w:tc>
      </w:tr>
      <w:tr w:rsidR="00464849" w14:paraId="60E15C08" w14:textId="77777777" w:rsidTr="00A95080">
        <w:trPr>
          <w:trHeight w:val="2278"/>
        </w:trPr>
        <w:tc>
          <w:tcPr>
            <w:tcW w:w="4405" w:type="dxa"/>
          </w:tcPr>
          <w:p w14:paraId="61770A6B" w14:textId="77777777" w:rsidR="00464849" w:rsidRDefault="00464849" w:rsidP="00F73CA2">
            <w:pPr>
              <w:rPr>
                <w:rFonts w:ascii="Times New Roman" w:hAnsi="Times New Roman" w:cs="Times New Roman"/>
                <w:u w:val="single"/>
              </w:rPr>
            </w:pPr>
            <w:r w:rsidRPr="00B76B80">
              <w:rPr>
                <w:rFonts w:ascii="Times New Roman" w:hAnsi="Times New Roman" w:cs="Times New Roman"/>
              </w:rPr>
              <w:t>A:  90% - 100%</w:t>
            </w:r>
          </w:p>
          <w:p w14:paraId="2ED7968B" w14:textId="77777777" w:rsidR="00464849" w:rsidRDefault="00464849" w:rsidP="00F73CA2">
            <w:pPr>
              <w:rPr>
                <w:rFonts w:ascii="Times New Roman" w:hAnsi="Times New Roman" w:cs="Times New Roman"/>
                <w:u w:val="single"/>
              </w:rPr>
            </w:pPr>
            <w:r w:rsidRPr="00B76B80">
              <w:rPr>
                <w:rFonts w:ascii="Times New Roman" w:hAnsi="Times New Roman" w:cs="Times New Roman"/>
              </w:rPr>
              <w:t>B:  80% - 89%</w:t>
            </w:r>
          </w:p>
          <w:p w14:paraId="1FB72D03" w14:textId="77777777" w:rsidR="00464849" w:rsidRPr="006F0979" w:rsidRDefault="00464849" w:rsidP="00F53142">
            <w:pPr>
              <w:rPr>
                <w:rFonts w:ascii="Times New Roman" w:hAnsi="Times New Roman" w:cs="Times New Roman"/>
              </w:rPr>
            </w:pPr>
            <w:r w:rsidRPr="00B76B80">
              <w:rPr>
                <w:rFonts w:ascii="Times New Roman" w:hAnsi="Times New Roman" w:cs="Times New Roman"/>
              </w:rPr>
              <w:t>C:  70% - 79%</w:t>
            </w:r>
          </w:p>
          <w:p w14:paraId="51468FC0" w14:textId="77777777" w:rsidR="00464849" w:rsidRPr="006F0979" w:rsidRDefault="00464849" w:rsidP="00F53142">
            <w:pPr>
              <w:rPr>
                <w:rFonts w:ascii="Times New Roman" w:hAnsi="Times New Roman" w:cs="Times New Roman"/>
              </w:rPr>
            </w:pPr>
            <w:r>
              <w:rPr>
                <w:rFonts w:ascii="Times New Roman" w:hAnsi="Times New Roman" w:cs="Times New Roman"/>
              </w:rPr>
              <w:t>D:  60</w:t>
            </w:r>
            <w:r w:rsidRPr="00B76B80">
              <w:rPr>
                <w:rFonts w:ascii="Times New Roman" w:hAnsi="Times New Roman" w:cs="Times New Roman"/>
              </w:rPr>
              <w:t>%</w:t>
            </w:r>
            <w:r>
              <w:rPr>
                <w:rFonts w:ascii="Times New Roman" w:hAnsi="Times New Roman" w:cs="Times New Roman"/>
              </w:rPr>
              <w:t xml:space="preserve"> - 69% </w:t>
            </w:r>
          </w:p>
          <w:p w14:paraId="1B05936A" w14:textId="77777777" w:rsidR="00464849" w:rsidRPr="006F0979" w:rsidRDefault="00464849" w:rsidP="00F53142">
            <w:pPr>
              <w:rPr>
                <w:rFonts w:ascii="Times New Roman" w:hAnsi="Times New Roman" w:cs="Times New Roman"/>
              </w:rPr>
            </w:pPr>
            <w:r w:rsidRPr="00B76B80">
              <w:rPr>
                <w:rFonts w:ascii="Times New Roman" w:hAnsi="Times New Roman" w:cs="Times New Roman"/>
              </w:rPr>
              <w:t xml:space="preserve">F:   0% </w:t>
            </w:r>
            <w:r>
              <w:rPr>
                <w:rFonts w:ascii="Times New Roman" w:hAnsi="Times New Roman" w:cs="Times New Roman"/>
              </w:rPr>
              <w:t xml:space="preserve">- 59%   </w:t>
            </w:r>
          </w:p>
          <w:p w14:paraId="08812FD4" w14:textId="77777777" w:rsidR="007B2CD2" w:rsidRDefault="007B2CD2" w:rsidP="00BD3600">
            <w:pPr>
              <w:rPr>
                <w:rFonts w:ascii="Times New Roman" w:hAnsi="Times New Roman" w:cs="Times New Roman"/>
              </w:rPr>
            </w:pPr>
          </w:p>
          <w:p w14:paraId="3FF51B1B" w14:textId="6DA25AC5" w:rsidR="00464849" w:rsidRPr="006F0979" w:rsidRDefault="00464849" w:rsidP="00BD3600">
            <w:pPr>
              <w:rPr>
                <w:rFonts w:ascii="Times New Roman" w:hAnsi="Times New Roman" w:cs="Times New Roman"/>
              </w:rPr>
            </w:pPr>
            <w:r>
              <w:rPr>
                <w:rFonts w:ascii="Times New Roman" w:hAnsi="Times New Roman" w:cs="Times New Roman"/>
              </w:rPr>
              <w:t>Grades below 70 will not be rounded up.</w:t>
            </w:r>
          </w:p>
          <w:p w14:paraId="03B1A1DA" w14:textId="205545D2" w:rsidR="00464849" w:rsidRDefault="009E3514" w:rsidP="00F53142">
            <w:pPr>
              <w:rPr>
                <w:rFonts w:ascii="Times New Roman" w:hAnsi="Times New Roman" w:cs="Times New Roman"/>
                <w:u w:val="single"/>
              </w:rPr>
            </w:pPr>
            <w:r>
              <w:rPr>
                <w:rFonts w:ascii="Times New Roman" w:hAnsi="Times New Roman" w:cs="Times New Roman"/>
              </w:rPr>
              <w:t xml:space="preserve">Grades </w:t>
            </w:r>
            <w:r w:rsidR="00464849">
              <w:rPr>
                <w:rFonts w:ascii="Times New Roman" w:hAnsi="Times New Roman" w:cs="Times New Roman"/>
              </w:rPr>
              <w:t xml:space="preserve">below </w:t>
            </w:r>
            <w:r w:rsidR="00464849" w:rsidRPr="002C2B64">
              <w:rPr>
                <w:rFonts w:ascii="Times New Roman" w:hAnsi="Times New Roman" w:cs="Times New Roman"/>
              </w:rPr>
              <w:t xml:space="preserve">70% are not passing. </w:t>
            </w:r>
          </w:p>
        </w:tc>
        <w:tc>
          <w:tcPr>
            <w:tcW w:w="4225" w:type="dxa"/>
          </w:tcPr>
          <w:p w14:paraId="145D34B8" w14:textId="3C6F8913" w:rsidR="00464849" w:rsidRPr="009B68C3" w:rsidRDefault="00464849" w:rsidP="00F73CA2">
            <w:pPr>
              <w:rPr>
                <w:rFonts w:ascii="Times New Roman" w:hAnsi="Times New Roman" w:cs="Times New Roman"/>
                <w:b/>
              </w:rPr>
            </w:pPr>
            <w:r w:rsidRPr="009B68C3">
              <w:rPr>
                <w:rFonts w:ascii="Times New Roman" w:hAnsi="Times New Roman" w:cs="Times New Roman"/>
                <w:b/>
              </w:rPr>
              <w:t>Listening Assignments             40%</w:t>
            </w:r>
          </w:p>
          <w:p w14:paraId="1DEA6A1B" w14:textId="490401EC" w:rsidR="0021157E" w:rsidRDefault="007B2CD2" w:rsidP="0021157E">
            <w:pPr>
              <w:pStyle w:val="ListParagraph"/>
              <w:numPr>
                <w:ilvl w:val="0"/>
                <w:numId w:val="23"/>
              </w:numPr>
              <w:rPr>
                <w:rFonts w:ascii="Times New Roman" w:hAnsi="Times New Roman" w:cs="Times New Roman"/>
              </w:rPr>
            </w:pPr>
            <w:r>
              <w:rPr>
                <w:rFonts w:ascii="Times New Roman" w:hAnsi="Times New Roman" w:cs="Times New Roman"/>
              </w:rPr>
              <w:t xml:space="preserve"> </w:t>
            </w:r>
            <w:r w:rsidR="0021157E">
              <w:rPr>
                <w:rFonts w:ascii="Times New Roman" w:hAnsi="Times New Roman" w:cs="Times New Roman"/>
              </w:rPr>
              <w:t xml:space="preserve">Listening </w:t>
            </w:r>
            <w:r>
              <w:rPr>
                <w:rFonts w:ascii="Times New Roman" w:hAnsi="Times New Roman" w:cs="Times New Roman"/>
              </w:rPr>
              <w:t>Tests</w:t>
            </w:r>
            <w:r w:rsidR="007A07C9">
              <w:rPr>
                <w:rFonts w:ascii="Times New Roman" w:hAnsi="Times New Roman" w:cs="Times New Roman"/>
              </w:rPr>
              <w:t xml:space="preserve"> = 20</w:t>
            </w:r>
            <w:r w:rsidR="0021157E">
              <w:rPr>
                <w:rFonts w:ascii="Times New Roman" w:hAnsi="Times New Roman" w:cs="Times New Roman"/>
              </w:rPr>
              <w:t>%</w:t>
            </w:r>
          </w:p>
          <w:p w14:paraId="5B011831" w14:textId="79CC20E7" w:rsidR="007B2CD2" w:rsidRDefault="009B68C3" w:rsidP="0021157E">
            <w:pPr>
              <w:pStyle w:val="ListParagraph"/>
              <w:numPr>
                <w:ilvl w:val="0"/>
                <w:numId w:val="23"/>
              </w:numPr>
              <w:rPr>
                <w:rFonts w:ascii="Times New Roman" w:hAnsi="Times New Roman" w:cs="Times New Roman"/>
              </w:rPr>
            </w:pPr>
            <w:r>
              <w:rPr>
                <w:rFonts w:ascii="Times New Roman" w:hAnsi="Times New Roman" w:cs="Times New Roman"/>
              </w:rPr>
              <w:t xml:space="preserve"> </w:t>
            </w:r>
            <w:r w:rsidR="007A07C9">
              <w:rPr>
                <w:rFonts w:ascii="Times New Roman" w:hAnsi="Times New Roman" w:cs="Times New Roman"/>
              </w:rPr>
              <w:t>Listening Quizzes = 10%</w:t>
            </w:r>
          </w:p>
          <w:p w14:paraId="38DEEC23" w14:textId="2E7B7D01" w:rsidR="007A07C9" w:rsidRPr="0021157E" w:rsidRDefault="00B17FF2" w:rsidP="0021157E">
            <w:pPr>
              <w:pStyle w:val="ListParagraph"/>
              <w:numPr>
                <w:ilvl w:val="0"/>
                <w:numId w:val="23"/>
              </w:numPr>
              <w:rPr>
                <w:rFonts w:ascii="Times New Roman" w:hAnsi="Times New Roman" w:cs="Times New Roman"/>
              </w:rPr>
            </w:pPr>
            <w:r>
              <w:rPr>
                <w:rFonts w:ascii="Times New Roman" w:hAnsi="Times New Roman" w:cs="Times New Roman"/>
              </w:rPr>
              <w:t xml:space="preserve"> </w:t>
            </w:r>
            <w:r w:rsidR="007A07C9">
              <w:rPr>
                <w:rFonts w:ascii="Times New Roman" w:hAnsi="Times New Roman" w:cs="Times New Roman"/>
              </w:rPr>
              <w:t xml:space="preserve">Listening </w:t>
            </w:r>
            <w:r>
              <w:rPr>
                <w:rFonts w:ascii="Times New Roman" w:hAnsi="Times New Roman" w:cs="Times New Roman"/>
              </w:rPr>
              <w:t>Coursework</w:t>
            </w:r>
            <w:r w:rsidR="007A07C9">
              <w:rPr>
                <w:rFonts w:ascii="Times New Roman" w:hAnsi="Times New Roman" w:cs="Times New Roman"/>
              </w:rPr>
              <w:t xml:space="preserve"> = 10%</w:t>
            </w:r>
          </w:p>
          <w:p w14:paraId="56BC3316" w14:textId="76BF3E5A" w:rsidR="00464849" w:rsidRPr="009B68C3" w:rsidRDefault="00464849" w:rsidP="00F73CA2">
            <w:pPr>
              <w:rPr>
                <w:rFonts w:ascii="Times New Roman" w:hAnsi="Times New Roman" w:cs="Times New Roman"/>
                <w:b/>
              </w:rPr>
            </w:pPr>
            <w:r w:rsidRPr="009B68C3">
              <w:rPr>
                <w:rFonts w:ascii="Times New Roman" w:hAnsi="Times New Roman" w:cs="Times New Roman"/>
                <w:b/>
              </w:rPr>
              <w:t xml:space="preserve">Speaking Assignments             </w:t>
            </w:r>
            <w:r w:rsidR="009B68C3">
              <w:rPr>
                <w:rFonts w:ascii="Times New Roman" w:hAnsi="Times New Roman" w:cs="Times New Roman"/>
                <w:b/>
              </w:rPr>
              <w:t xml:space="preserve"> </w:t>
            </w:r>
            <w:r w:rsidRPr="009B68C3">
              <w:rPr>
                <w:rFonts w:ascii="Times New Roman" w:hAnsi="Times New Roman" w:cs="Times New Roman"/>
                <w:b/>
              </w:rPr>
              <w:t>40%</w:t>
            </w:r>
          </w:p>
          <w:p w14:paraId="3F450193" w14:textId="27173F65" w:rsidR="007B2CD2" w:rsidRDefault="00B17FF2" w:rsidP="007B2CD2">
            <w:pPr>
              <w:pStyle w:val="ListParagraph"/>
              <w:numPr>
                <w:ilvl w:val="0"/>
                <w:numId w:val="24"/>
              </w:numPr>
              <w:rPr>
                <w:rFonts w:ascii="Times New Roman" w:hAnsi="Times New Roman" w:cs="Times New Roman"/>
              </w:rPr>
            </w:pPr>
            <w:r>
              <w:rPr>
                <w:rFonts w:ascii="Times New Roman" w:hAnsi="Times New Roman" w:cs="Times New Roman"/>
              </w:rPr>
              <w:t>Presentations = 3</w:t>
            </w:r>
            <w:r w:rsidR="007B2CD2">
              <w:rPr>
                <w:rFonts w:ascii="Times New Roman" w:hAnsi="Times New Roman" w:cs="Times New Roman"/>
              </w:rPr>
              <w:t>0%</w:t>
            </w:r>
          </w:p>
          <w:p w14:paraId="45663646" w14:textId="41E7DABC" w:rsidR="00B17FF2" w:rsidRPr="007B2CD2" w:rsidRDefault="00B17FF2" w:rsidP="007B2CD2">
            <w:pPr>
              <w:pStyle w:val="ListParagraph"/>
              <w:numPr>
                <w:ilvl w:val="0"/>
                <w:numId w:val="24"/>
              </w:numPr>
              <w:rPr>
                <w:rFonts w:ascii="Times New Roman" w:hAnsi="Times New Roman" w:cs="Times New Roman"/>
              </w:rPr>
            </w:pPr>
            <w:r>
              <w:rPr>
                <w:rFonts w:ascii="Times New Roman" w:hAnsi="Times New Roman" w:cs="Times New Roman"/>
              </w:rPr>
              <w:t>Speaking Coursework = 10%</w:t>
            </w:r>
          </w:p>
          <w:p w14:paraId="7DD11AD0" w14:textId="21C7FDA8" w:rsidR="00464849" w:rsidRPr="009B68C3" w:rsidRDefault="00464849" w:rsidP="00F53142">
            <w:pPr>
              <w:rPr>
                <w:rFonts w:ascii="Times New Roman" w:hAnsi="Times New Roman" w:cs="Times New Roman"/>
                <w:b/>
              </w:rPr>
            </w:pPr>
            <w:r w:rsidRPr="009B68C3">
              <w:rPr>
                <w:rFonts w:ascii="Times New Roman" w:hAnsi="Times New Roman" w:cs="Times New Roman"/>
                <w:b/>
              </w:rPr>
              <w:t xml:space="preserve">Final Exam                               </w:t>
            </w:r>
            <w:r w:rsidR="009B68C3">
              <w:rPr>
                <w:rFonts w:ascii="Times New Roman" w:hAnsi="Times New Roman" w:cs="Times New Roman"/>
                <w:b/>
              </w:rPr>
              <w:t xml:space="preserve"> </w:t>
            </w:r>
            <w:r w:rsidRPr="009B68C3">
              <w:rPr>
                <w:rFonts w:ascii="Times New Roman" w:hAnsi="Times New Roman" w:cs="Times New Roman"/>
                <w:b/>
              </w:rPr>
              <w:t>20%</w:t>
            </w:r>
          </w:p>
          <w:p w14:paraId="09572585" w14:textId="79F8B484" w:rsidR="00464849" w:rsidRDefault="007B2CD2" w:rsidP="00464849">
            <w:pPr>
              <w:pStyle w:val="ListParagraph"/>
              <w:numPr>
                <w:ilvl w:val="0"/>
                <w:numId w:val="22"/>
              </w:numPr>
              <w:rPr>
                <w:rFonts w:ascii="Times New Roman" w:hAnsi="Times New Roman" w:cs="Times New Roman"/>
              </w:rPr>
            </w:pPr>
            <w:r>
              <w:rPr>
                <w:rFonts w:ascii="Times New Roman" w:hAnsi="Times New Roman" w:cs="Times New Roman"/>
              </w:rPr>
              <w:t xml:space="preserve">Final </w:t>
            </w:r>
            <w:r w:rsidR="00464849">
              <w:rPr>
                <w:rFonts w:ascii="Times New Roman" w:hAnsi="Times New Roman" w:cs="Times New Roman"/>
              </w:rPr>
              <w:t xml:space="preserve">Listening </w:t>
            </w:r>
            <w:r w:rsidR="0021157E">
              <w:rPr>
                <w:rFonts w:ascii="Times New Roman" w:hAnsi="Times New Roman" w:cs="Times New Roman"/>
              </w:rPr>
              <w:t xml:space="preserve">Test = </w:t>
            </w:r>
            <w:r w:rsidR="00464849">
              <w:rPr>
                <w:rFonts w:ascii="Times New Roman" w:hAnsi="Times New Roman" w:cs="Times New Roman"/>
              </w:rPr>
              <w:t>10%</w:t>
            </w:r>
          </w:p>
          <w:p w14:paraId="509AE21D" w14:textId="46C5A7C6" w:rsidR="00464849" w:rsidRPr="00464849" w:rsidRDefault="007B2CD2" w:rsidP="00464849">
            <w:pPr>
              <w:pStyle w:val="ListParagraph"/>
              <w:numPr>
                <w:ilvl w:val="0"/>
                <w:numId w:val="22"/>
              </w:numPr>
              <w:rPr>
                <w:rFonts w:ascii="Times New Roman" w:hAnsi="Times New Roman" w:cs="Times New Roman"/>
              </w:rPr>
            </w:pPr>
            <w:r>
              <w:rPr>
                <w:rFonts w:ascii="Times New Roman" w:hAnsi="Times New Roman" w:cs="Times New Roman"/>
              </w:rPr>
              <w:t>Final Presentation</w:t>
            </w:r>
            <w:r w:rsidR="0021157E">
              <w:rPr>
                <w:rFonts w:ascii="Times New Roman" w:hAnsi="Times New Roman" w:cs="Times New Roman"/>
              </w:rPr>
              <w:t xml:space="preserve"> = </w:t>
            </w:r>
            <w:r w:rsidR="00464849">
              <w:rPr>
                <w:rFonts w:ascii="Times New Roman" w:hAnsi="Times New Roman" w:cs="Times New Roman"/>
              </w:rPr>
              <w:t>10%</w:t>
            </w:r>
          </w:p>
        </w:tc>
      </w:tr>
    </w:tbl>
    <w:p w14:paraId="0D35EC68" w14:textId="77777777" w:rsidR="006F0979" w:rsidRDefault="006F0979" w:rsidP="006F0979">
      <w:pPr>
        <w:rPr>
          <w:rFonts w:ascii="Times New Roman" w:hAnsi="Times New Roman" w:cs="Times New Roman"/>
        </w:rPr>
      </w:pPr>
    </w:p>
    <w:p w14:paraId="68BAFDB0" w14:textId="77777777" w:rsidR="002C2B64" w:rsidRPr="00742C5E" w:rsidRDefault="002C2B64" w:rsidP="002C2B64">
      <w:pPr>
        <w:shd w:val="clear" w:color="auto" w:fill="FFFFFF"/>
        <w:rPr>
          <w:rFonts w:ascii="Times New Roman" w:eastAsia="Times New Roman" w:hAnsi="Times New Roman" w:cs="Times New Roman"/>
          <w:color w:val="000000"/>
        </w:rPr>
      </w:pPr>
      <w:r>
        <w:rPr>
          <w:rFonts w:ascii="Times New Roman" w:eastAsiaTheme="minorHAnsi" w:hAnsi="Times New Roman" w:cs="Times New Roman"/>
          <w:b/>
          <w:u w:val="single"/>
        </w:rPr>
        <w:t>________________________________________________________________________</w:t>
      </w:r>
    </w:p>
    <w:p w14:paraId="68A333B5" w14:textId="77777777" w:rsidR="00742C5E" w:rsidRDefault="00742C5E" w:rsidP="00E40637">
      <w:pPr>
        <w:rPr>
          <w:rFonts w:ascii="Times New Roman" w:hAnsi="Times New Roman" w:cs="Times New Roman"/>
          <w:u w:val="single"/>
        </w:rPr>
      </w:pPr>
    </w:p>
    <w:p w14:paraId="5803A0BC" w14:textId="77777777" w:rsidR="002C2B64" w:rsidRDefault="002C2B64" w:rsidP="002C2B64">
      <w:pPr>
        <w:widowControl w:val="0"/>
        <w:tabs>
          <w:tab w:val="left" w:pos="940"/>
          <w:tab w:val="left" w:pos="1440"/>
        </w:tabs>
        <w:autoSpaceDE w:val="0"/>
        <w:autoSpaceDN w:val="0"/>
        <w:adjustRightInd w:val="0"/>
        <w:rPr>
          <w:rFonts w:ascii="Times New Roman" w:eastAsiaTheme="minorHAnsi" w:hAnsi="Times New Roman" w:cs="Times New Roman"/>
          <w:b/>
          <w:u w:val="single"/>
        </w:rPr>
      </w:pPr>
      <w:r>
        <w:rPr>
          <w:noProof/>
        </w:rPr>
        <w:drawing>
          <wp:inline distT="0" distB="0" distL="0" distR="0" wp14:anchorId="67E582E2" wp14:editId="6ADAF60F">
            <wp:extent cx="314325" cy="3225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837" cy="329280"/>
                    </a:xfrm>
                    <a:prstGeom prst="rect">
                      <a:avLst/>
                    </a:prstGeom>
                  </pic:spPr>
                </pic:pic>
              </a:graphicData>
            </a:graphic>
          </wp:inline>
        </w:drawing>
      </w:r>
      <w:r w:rsidRPr="00A27952">
        <w:rPr>
          <w:rFonts w:ascii="Times New Roman" w:eastAsiaTheme="minorHAnsi" w:hAnsi="Times New Roman" w:cs="Times New Roman"/>
          <w:b/>
          <w:u w:val="single"/>
        </w:rPr>
        <w:t>Class Policies</w:t>
      </w:r>
    </w:p>
    <w:p w14:paraId="1E3A416A" w14:textId="77777777" w:rsidR="002C2B64" w:rsidRDefault="002C2B64" w:rsidP="00E40637">
      <w:pPr>
        <w:rPr>
          <w:rFonts w:ascii="Times New Roman" w:hAnsi="Times New Roman" w:cs="Times New Roman"/>
          <w:u w:val="single"/>
        </w:rPr>
      </w:pPr>
    </w:p>
    <w:p w14:paraId="3BEC2F50" w14:textId="55407A18" w:rsidR="00E40637" w:rsidRPr="00B76B80" w:rsidRDefault="00E40637" w:rsidP="00E40637">
      <w:pPr>
        <w:rPr>
          <w:rFonts w:ascii="Times New Roman" w:hAnsi="Times New Roman" w:cs="Times New Roman"/>
        </w:rPr>
      </w:pPr>
      <w:r w:rsidRPr="00E40637">
        <w:rPr>
          <w:rFonts w:ascii="Times New Roman" w:hAnsi="Times New Roman" w:cs="Times New Roman"/>
          <w:u w:val="single"/>
        </w:rPr>
        <w:t>Late Assignments</w:t>
      </w:r>
      <w:r w:rsidRPr="00E40637">
        <w:rPr>
          <w:rFonts w:ascii="Times New Roman" w:hAnsi="Times New Roman" w:cs="Times New Roman"/>
        </w:rPr>
        <w:t>:</w:t>
      </w:r>
      <w:r>
        <w:rPr>
          <w:rFonts w:ascii="Times New Roman" w:hAnsi="Times New Roman" w:cs="Times New Roman"/>
        </w:rPr>
        <w:t xml:space="preserve"> </w:t>
      </w:r>
      <w:r w:rsidR="00292179">
        <w:rPr>
          <w:rFonts w:ascii="Times New Roman" w:hAnsi="Times New Roman" w:cs="Times New Roman"/>
        </w:rPr>
        <w:t xml:space="preserve">Assignments are due when I collect them. </w:t>
      </w:r>
      <w:r w:rsidR="00752D46">
        <w:rPr>
          <w:rFonts w:ascii="Times New Roman" w:hAnsi="Times New Roman" w:cs="Times New Roman"/>
        </w:rPr>
        <w:t>I do not accept late assignments. If you fail to do an assignment, make sure you do not miss the next one. If you do not turn in an assignment on time, you get a 0% for that assignment.</w:t>
      </w:r>
    </w:p>
    <w:p w14:paraId="6EDFE58E" w14:textId="77777777" w:rsidR="00E40637" w:rsidRPr="00B76B80" w:rsidRDefault="00E40637" w:rsidP="00E40637">
      <w:pPr>
        <w:rPr>
          <w:rFonts w:ascii="Times New Roman" w:hAnsi="Times New Roman" w:cs="Times New Roman"/>
        </w:rPr>
      </w:pPr>
    </w:p>
    <w:p w14:paraId="1E765C18" w14:textId="2C3A2137" w:rsidR="00E40637" w:rsidRPr="00B76B80" w:rsidRDefault="00E40637" w:rsidP="00E40637">
      <w:pPr>
        <w:rPr>
          <w:rFonts w:ascii="Times New Roman" w:hAnsi="Times New Roman" w:cs="Times New Roman"/>
        </w:rPr>
      </w:pPr>
      <w:r w:rsidRPr="00E40637">
        <w:rPr>
          <w:rFonts w:ascii="Times New Roman" w:hAnsi="Times New Roman" w:cs="Times New Roman"/>
          <w:u w:val="single"/>
        </w:rPr>
        <w:t>Make-up Tests</w:t>
      </w:r>
      <w:r w:rsidRPr="00E40637">
        <w:rPr>
          <w:rFonts w:ascii="Times New Roman" w:hAnsi="Times New Roman" w:cs="Times New Roman"/>
        </w:rPr>
        <w:t>:</w:t>
      </w:r>
      <w:r>
        <w:rPr>
          <w:rFonts w:ascii="Times New Roman" w:hAnsi="Times New Roman" w:cs="Times New Roman"/>
        </w:rPr>
        <w:t xml:space="preserve"> </w:t>
      </w:r>
      <w:r w:rsidR="00752D46">
        <w:rPr>
          <w:rFonts w:ascii="Times New Roman" w:hAnsi="Times New Roman" w:cs="Times New Roman"/>
        </w:rPr>
        <w:t>I do not allow make-up tests. If you fail to take a test, make sure you do not miss the next one. If you do not take a test at the scheduled time, you get a 0% for that test.</w:t>
      </w:r>
    </w:p>
    <w:p w14:paraId="3DB7C096" w14:textId="77777777" w:rsidR="00887F40" w:rsidRDefault="00887F40" w:rsidP="00E40637">
      <w:pPr>
        <w:rPr>
          <w:rFonts w:ascii="Times New Roman" w:hAnsi="Times New Roman" w:cs="Times New Roman"/>
        </w:rPr>
      </w:pPr>
    </w:p>
    <w:p w14:paraId="4D64195A" w14:textId="77777777" w:rsidR="00E40637" w:rsidRPr="00B76B80" w:rsidRDefault="00E40637" w:rsidP="00E40637">
      <w:pPr>
        <w:rPr>
          <w:rFonts w:ascii="Times New Roman" w:hAnsi="Times New Roman" w:cs="Times New Roman"/>
        </w:rPr>
      </w:pPr>
      <w:r w:rsidRPr="00B76B80">
        <w:rPr>
          <w:rFonts w:ascii="Times New Roman" w:hAnsi="Times New Roman" w:cs="Times New Roman"/>
        </w:rPr>
        <w:lastRenderedPageBreak/>
        <w:t xml:space="preserve">Students must earn a minimum of a 70% in order to pass any ERLI course. </w:t>
      </w:r>
      <w:r w:rsidR="002C2B64">
        <w:rPr>
          <w:rFonts w:ascii="Times New Roman" w:hAnsi="Times New Roman" w:cs="Times New Roman"/>
        </w:rPr>
        <w:t xml:space="preserve"> Students who earn a grade below 70% must repeat the course.</w:t>
      </w:r>
      <w:r w:rsidR="005C16B4">
        <w:rPr>
          <w:rFonts w:ascii="Times New Roman" w:hAnsi="Times New Roman" w:cs="Times New Roman"/>
        </w:rPr>
        <w:t xml:space="preserve">  </w:t>
      </w:r>
    </w:p>
    <w:p w14:paraId="142D69E4" w14:textId="77777777" w:rsidR="00E40637" w:rsidRPr="00B76B80" w:rsidRDefault="00E40637" w:rsidP="00B76B80">
      <w:pPr>
        <w:pBdr>
          <w:bottom w:val="single" w:sz="12" w:space="1" w:color="auto"/>
        </w:pBdr>
        <w:rPr>
          <w:rFonts w:ascii="Times New Roman" w:hAnsi="Times New Roman" w:cs="Times New Roman"/>
        </w:rPr>
      </w:pPr>
    </w:p>
    <w:p w14:paraId="2D43FB4A" w14:textId="77777777" w:rsidR="00E40637" w:rsidRDefault="00041BEA" w:rsidP="00B76B80">
      <w:pPr>
        <w:rPr>
          <w:rFonts w:ascii="Times New Roman" w:hAnsi="Times New Roman" w:cs="Times New Roman"/>
          <w:b/>
          <w:u w:val="single"/>
        </w:rPr>
      </w:pPr>
      <w:r>
        <w:rPr>
          <w:noProof/>
        </w:rPr>
        <w:drawing>
          <wp:inline distT="0" distB="0" distL="0" distR="0" wp14:anchorId="6D1E951B" wp14:editId="494B3028">
            <wp:extent cx="314325" cy="3225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837" cy="329280"/>
                    </a:xfrm>
                    <a:prstGeom prst="rect">
                      <a:avLst/>
                    </a:prstGeom>
                  </pic:spPr>
                </pic:pic>
              </a:graphicData>
            </a:graphic>
          </wp:inline>
        </w:drawing>
      </w:r>
      <w:r w:rsidR="00E40637">
        <w:rPr>
          <w:rFonts w:ascii="Times New Roman" w:hAnsi="Times New Roman" w:cs="Times New Roman"/>
          <w:b/>
          <w:u w:val="single"/>
        </w:rPr>
        <w:t>ERLI Policies</w:t>
      </w:r>
    </w:p>
    <w:p w14:paraId="240C06D9" w14:textId="77777777" w:rsidR="00742C5E" w:rsidRDefault="00742C5E" w:rsidP="00B76B80">
      <w:pPr>
        <w:rPr>
          <w:rFonts w:ascii="Times New Roman" w:hAnsi="Times New Roman" w:cs="Times New Roman"/>
          <w:u w:val="single"/>
        </w:rPr>
      </w:pPr>
    </w:p>
    <w:p w14:paraId="7C6F78D0" w14:textId="77777777" w:rsidR="00B76B80" w:rsidRPr="00B76B80" w:rsidRDefault="00B76B80" w:rsidP="00B76B80">
      <w:pPr>
        <w:rPr>
          <w:rFonts w:ascii="Times New Roman" w:hAnsi="Times New Roman" w:cs="Times New Roman"/>
          <w:b/>
          <w:u w:val="single"/>
        </w:rPr>
      </w:pPr>
      <w:r w:rsidRPr="00E40637">
        <w:rPr>
          <w:rFonts w:ascii="Times New Roman" w:hAnsi="Times New Roman" w:cs="Times New Roman"/>
          <w:u w:val="single"/>
        </w:rPr>
        <w:t>Attendance Policy:</w:t>
      </w:r>
      <w:r>
        <w:rPr>
          <w:rFonts w:ascii="Times New Roman" w:hAnsi="Times New Roman" w:cs="Times New Roman"/>
          <w:b/>
          <w:u w:val="single"/>
        </w:rPr>
        <w:t xml:space="preserve"> </w:t>
      </w:r>
      <w:r w:rsidRPr="00B76B80">
        <w:rPr>
          <w:rFonts w:ascii="Times New Roman" w:hAnsi="Times New Roman" w:cs="Times New Roman"/>
        </w:rPr>
        <w:t>Our goal at the Embry-Riddle Language Institute (ERLI) is to help students learn English and prepare for a successful career at Embry-Riddle Aeronautical University or any other university.  Attendance and participation are very important to the success of any student and is expected of all students in ERLI.</w:t>
      </w:r>
      <w:r w:rsidRPr="00B76B80">
        <w:rPr>
          <w:rFonts w:ascii="Times New Roman" w:hAnsi="Times New Roman" w:cs="Times New Roman"/>
          <w:b/>
          <w:bCs/>
        </w:rPr>
        <w:t xml:space="preserve"> </w:t>
      </w:r>
    </w:p>
    <w:p w14:paraId="5B7AB66D" w14:textId="77777777" w:rsidR="00B76B80" w:rsidRPr="00B76B80" w:rsidRDefault="00B76B80" w:rsidP="00B76B80">
      <w:pPr>
        <w:rPr>
          <w:rFonts w:ascii="Times New Roman" w:hAnsi="Times New Roman" w:cs="Times New Roman"/>
          <w:b/>
          <w:bCs/>
        </w:rPr>
      </w:pPr>
    </w:p>
    <w:p w14:paraId="0DB55EF9"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Attendance is mandatory. </w:t>
      </w:r>
    </w:p>
    <w:p w14:paraId="0209351A" w14:textId="77777777" w:rsidR="00B76B80" w:rsidRPr="009B68C3" w:rsidRDefault="00B76B80" w:rsidP="00B76B80">
      <w:pPr>
        <w:pStyle w:val="ListParagraph"/>
        <w:numPr>
          <w:ilvl w:val="0"/>
          <w:numId w:val="3"/>
        </w:numPr>
        <w:rPr>
          <w:rFonts w:ascii="Times New Roman" w:hAnsi="Times New Roman" w:cs="Times New Roman"/>
          <w:b/>
        </w:rPr>
      </w:pPr>
      <w:r w:rsidRPr="00B76B80">
        <w:rPr>
          <w:rFonts w:ascii="Times New Roman" w:hAnsi="Times New Roman" w:cs="Times New Roman"/>
        </w:rPr>
        <w:t xml:space="preserve">ERLI students are allowed </w:t>
      </w:r>
      <w:r w:rsidR="002C2B64">
        <w:rPr>
          <w:rFonts w:ascii="Times New Roman" w:hAnsi="Times New Roman" w:cs="Times New Roman"/>
        </w:rPr>
        <w:t xml:space="preserve">a cumulative </w:t>
      </w:r>
      <w:r w:rsidRPr="00B76B80">
        <w:rPr>
          <w:rFonts w:ascii="Times New Roman" w:hAnsi="Times New Roman" w:cs="Times New Roman"/>
        </w:rPr>
        <w:t xml:space="preserve">total of </w:t>
      </w:r>
      <w:r w:rsidRPr="009B68C3">
        <w:rPr>
          <w:rFonts w:ascii="Times New Roman" w:hAnsi="Times New Roman" w:cs="Times New Roman"/>
        </w:rPr>
        <w:t>44 hours</w:t>
      </w:r>
      <w:r w:rsidRPr="00B76B80">
        <w:rPr>
          <w:rFonts w:ascii="Times New Roman" w:hAnsi="Times New Roman" w:cs="Times New Roman"/>
        </w:rPr>
        <w:t xml:space="preserve"> of absence per </w:t>
      </w:r>
      <w:r w:rsidR="002C2B64">
        <w:rPr>
          <w:rFonts w:ascii="Times New Roman" w:hAnsi="Times New Roman" w:cs="Times New Roman"/>
        </w:rPr>
        <w:t xml:space="preserve">semester (not per class!).  </w:t>
      </w:r>
      <w:r w:rsidR="002C2B64" w:rsidRPr="009B68C3">
        <w:rPr>
          <w:rFonts w:ascii="Times New Roman" w:hAnsi="Times New Roman" w:cs="Times New Roman"/>
          <w:b/>
        </w:rPr>
        <w:t xml:space="preserve">Students who start at mid-term are allowed a cumulative total of 22 absence hours. </w:t>
      </w:r>
    </w:p>
    <w:p w14:paraId="3646D43A" w14:textId="77777777" w:rsidR="005C16B4" w:rsidRPr="005C16B4" w:rsidRDefault="005C16B4" w:rsidP="005C16B4">
      <w:pPr>
        <w:pStyle w:val="ListParagraph"/>
        <w:numPr>
          <w:ilvl w:val="0"/>
          <w:numId w:val="3"/>
        </w:numPr>
        <w:rPr>
          <w:rFonts w:ascii="Times New Roman" w:hAnsi="Times New Roman" w:cs="Times New Roman"/>
        </w:rPr>
      </w:pPr>
      <w:r>
        <w:rPr>
          <w:rFonts w:ascii="Times New Roman" w:hAnsi="Times New Roman" w:cs="Times New Roman"/>
        </w:rPr>
        <w:t>Students who exceed the given absence limit will be dismissed from the ERLI program.  In addition, they will have their I-20s terminated and their conditional acceptance revoked.</w:t>
      </w:r>
    </w:p>
    <w:p w14:paraId="56488E3C"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There are no excused absences.  When a student is not in class, he/she will be marked absent.  </w:t>
      </w:r>
    </w:p>
    <w:p w14:paraId="38858A7C"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Students who arrive more than 10 minutes late for class will not be allowed in and will be marked absent.  Students should make arrangements before class if there is a special situation. </w:t>
      </w:r>
    </w:p>
    <w:p w14:paraId="761E8618"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Students are responsible for the work they miss during an absence.  Students are responsible for knowing the policy for make-up work for each instructor.  </w:t>
      </w:r>
    </w:p>
    <w:p w14:paraId="0C0B38C3"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Attending class is a requirement for international students to maintain lawful immigration status. </w:t>
      </w:r>
    </w:p>
    <w:p w14:paraId="258D5600"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Successful students come to class, every day, on time. </w:t>
      </w:r>
    </w:p>
    <w:p w14:paraId="3A290A94"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Students with excessive absences may be dismissed from the program.  </w:t>
      </w:r>
    </w:p>
    <w:p w14:paraId="53879BAB" w14:textId="77777777" w:rsid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Students must continue attending class even after earning a minimum TOEFL or IELTS score.</w:t>
      </w:r>
    </w:p>
    <w:p w14:paraId="146BC90A" w14:textId="77777777" w:rsidR="00B76B80" w:rsidRPr="00B76B80" w:rsidRDefault="00B76B80" w:rsidP="00B76B80">
      <w:pPr>
        <w:pStyle w:val="ListParagraph"/>
        <w:numPr>
          <w:ilvl w:val="0"/>
          <w:numId w:val="3"/>
        </w:numPr>
        <w:rPr>
          <w:rFonts w:ascii="Times New Roman" w:hAnsi="Times New Roman" w:cs="Times New Roman"/>
        </w:rPr>
      </w:pPr>
      <w:r w:rsidRPr="00B76B80">
        <w:rPr>
          <w:rFonts w:ascii="Times New Roman" w:hAnsi="Times New Roman" w:cs="Times New Roman"/>
        </w:rPr>
        <w:t xml:space="preserve">Returning students cannot enter at mid-term start dates. </w:t>
      </w:r>
    </w:p>
    <w:p w14:paraId="060C36EA" w14:textId="77777777" w:rsidR="00B76B80" w:rsidRPr="00B76B80" w:rsidRDefault="00B76B80" w:rsidP="00B76B80">
      <w:pPr>
        <w:tabs>
          <w:tab w:val="left" w:pos="6750"/>
        </w:tabs>
        <w:rPr>
          <w:rFonts w:ascii="Times New Roman" w:hAnsi="Times New Roman" w:cs="Times New Roman"/>
        </w:rPr>
      </w:pPr>
      <w:r w:rsidRPr="00B76B80">
        <w:rPr>
          <w:rFonts w:ascii="Times New Roman" w:hAnsi="Times New Roman" w:cs="Times New Roman"/>
        </w:rPr>
        <w:tab/>
      </w:r>
    </w:p>
    <w:p w14:paraId="1DA35DEA" w14:textId="77777777" w:rsidR="00B76B80" w:rsidRPr="00E40637" w:rsidRDefault="00B76B80" w:rsidP="00B76B80">
      <w:pPr>
        <w:tabs>
          <w:tab w:val="left" w:pos="6750"/>
        </w:tabs>
        <w:rPr>
          <w:rFonts w:ascii="Times New Roman" w:hAnsi="Times New Roman" w:cs="Times New Roman"/>
          <w:u w:val="single"/>
        </w:rPr>
      </w:pPr>
      <w:r w:rsidRPr="00E40637">
        <w:rPr>
          <w:rFonts w:ascii="Times New Roman" w:hAnsi="Times New Roman" w:cs="Times New Roman"/>
          <w:u w:val="single"/>
        </w:rPr>
        <w:t>Code of Conduct Policy:</w:t>
      </w:r>
    </w:p>
    <w:p w14:paraId="1F56A89C"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 xml:space="preserve">Embry-Riddle values diversity and inclusion.  We believe in a community where all members are welcome and individuals and groups are free from harassment.  </w:t>
      </w:r>
    </w:p>
    <w:p w14:paraId="5A8F30E7"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ERLI students are subject to ERAU Student Code of Conduct.</w:t>
      </w:r>
    </w:p>
    <w:p w14:paraId="4253EBA7"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Each student at ERLI has a right to an undisrupted learning environment.</w:t>
      </w:r>
    </w:p>
    <w:p w14:paraId="2884486D" w14:textId="77777777" w:rsidR="00B76B80" w:rsidRP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Disruptive students will be asked to leave class</w:t>
      </w:r>
      <w:r w:rsidR="005C16B4">
        <w:rPr>
          <w:rFonts w:ascii="Times New Roman" w:hAnsi="Times New Roman" w:cs="Times New Roman"/>
        </w:rPr>
        <w:t xml:space="preserve"> and marked absent</w:t>
      </w:r>
      <w:r w:rsidRPr="00B76B80">
        <w:rPr>
          <w:rFonts w:ascii="Times New Roman" w:hAnsi="Times New Roman" w:cs="Times New Roman"/>
        </w:rPr>
        <w:t>.  Disruptive behavior includes but is not limited to:  coming late to class, not doing what the teacher asks, using cell phone without teacher’s permission, sleeping in class, not using English when required, etc…</w:t>
      </w:r>
    </w:p>
    <w:p w14:paraId="75DB4081" w14:textId="77777777" w:rsidR="00B76B80" w:rsidRDefault="00B76B80" w:rsidP="00B76B80">
      <w:pPr>
        <w:pStyle w:val="ListParagraph"/>
        <w:numPr>
          <w:ilvl w:val="0"/>
          <w:numId w:val="4"/>
        </w:numPr>
        <w:rPr>
          <w:rFonts w:ascii="Times New Roman" w:hAnsi="Times New Roman" w:cs="Times New Roman"/>
        </w:rPr>
      </w:pPr>
      <w:r w:rsidRPr="00B76B80">
        <w:rPr>
          <w:rFonts w:ascii="Times New Roman" w:hAnsi="Times New Roman" w:cs="Times New Roman"/>
        </w:rPr>
        <w:t xml:space="preserve">Code of Conduct violations may lead to a dismissal from the program.  </w:t>
      </w:r>
    </w:p>
    <w:p w14:paraId="77469CEE" w14:textId="77777777" w:rsidR="005C16B4" w:rsidRDefault="005C16B4" w:rsidP="005C16B4"/>
    <w:p w14:paraId="3DC77246" w14:textId="77777777" w:rsidR="00B066EA" w:rsidRDefault="00B066EA" w:rsidP="005C16B4">
      <w:pPr>
        <w:rPr>
          <w:rFonts w:ascii="Times New Roman" w:hAnsi="Times New Roman" w:cs="Times New Roman"/>
          <w:u w:val="single"/>
        </w:rPr>
      </w:pPr>
    </w:p>
    <w:p w14:paraId="6AFF5144" w14:textId="72F1B55C" w:rsidR="005C16B4" w:rsidRDefault="005C16B4" w:rsidP="005C16B4">
      <w:pPr>
        <w:rPr>
          <w:rFonts w:ascii="Times New Roman" w:hAnsi="Times New Roman" w:cs="Times New Roman"/>
        </w:rPr>
      </w:pPr>
      <w:r w:rsidRPr="005C16B4">
        <w:rPr>
          <w:rFonts w:ascii="Times New Roman" w:hAnsi="Times New Roman" w:cs="Times New Roman"/>
          <w:u w:val="single"/>
        </w:rPr>
        <w:lastRenderedPageBreak/>
        <w:t>ERLI Recommendation for Academic Study</w:t>
      </w:r>
      <w:r>
        <w:rPr>
          <w:rFonts w:ascii="Times New Roman" w:hAnsi="Times New Roman" w:cs="Times New Roman"/>
          <w:u w:val="single"/>
        </w:rPr>
        <w:t>:</w:t>
      </w:r>
    </w:p>
    <w:p w14:paraId="5FDD92D0" w14:textId="77777777" w:rsidR="005C16B4" w:rsidRDefault="005C16B4" w:rsidP="005C16B4">
      <w:pPr>
        <w:rPr>
          <w:rFonts w:ascii="Times New Roman" w:hAnsi="Times New Roman" w:cs="Times New Roman"/>
        </w:rPr>
      </w:pPr>
    </w:p>
    <w:p w14:paraId="5256322B" w14:textId="77777777" w:rsidR="005C16B4" w:rsidRDefault="005C16B4" w:rsidP="005C16B4">
      <w:pPr>
        <w:rPr>
          <w:rFonts w:ascii="Times New Roman" w:hAnsi="Times New Roman" w:cs="Times New Roman"/>
        </w:rPr>
      </w:pPr>
      <w:r>
        <w:rPr>
          <w:rFonts w:ascii="Times New Roman" w:hAnsi="Times New Roman" w:cs="Times New Roman"/>
        </w:rPr>
        <w:t>Students can earn ERLI recommendation for academic study in two ways:</w:t>
      </w:r>
    </w:p>
    <w:p w14:paraId="4FCF7815" w14:textId="77777777" w:rsidR="005C16B4" w:rsidRDefault="005C16B4" w:rsidP="005C16B4">
      <w:pPr>
        <w:rPr>
          <w:rFonts w:ascii="Times New Roman" w:hAnsi="Times New Roman" w:cs="Times New Roman"/>
        </w:rPr>
      </w:pPr>
    </w:p>
    <w:p w14:paraId="653E9D03" w14:textId="77777777" w:rsidR="005C16B4" w:rsidRPr="005C16B4" w:rsidRDefault="005C16B4" w:rsidP="005C16B4">
      <w:pPr>
        <w:pStyle w:val="ListParagraph"/>
        <w:numPr>
          <w:ilvl w:val="0"/>
          <w:numId w:val="5"/>
        </w:numPr>
        <w:rPr>
          <w:rFonts w:ascii="Times New Roman" w:hAnsi="Times New Roman" w:cs="Times New Roman"/>
          <w:u w:val="single"/>
        </w:rPr>
      </w:pPr>
      <w:r>
        <w:rPr>
          <w:rFonts w:ascii="Times New Roman" w:hAnsi="Times New Roman" w:cs="Times New Roman"/>
        </w:rPr>
        <w:t xml:space="preserve">Successfully complete all highest level core courses and current ELB course with C or higher. </w:t>
      </w:r>
    </w:p>
    <w:p w14:paraId="2E1A5EB2" w14:textId="77777777" w:rsidR="005C16B4" w:rsidRDefault="005C16B4" w:rsidP="005C16B4">
      <w:pPr>
        <w:rPr>
          <w:rFonts w:ascii="Times New Roman" w:hAnsi="Times New Roman" w:cs="Times New Roman"/>
        </w:rPr>
      </w:pPr>
      <w:r>
        <w:rPr>
          <w:rFonts w:ascii="Times New Roman" w:hAnsi="Times New Roman" w:cs="Times New Roman"/>
        </w:rPr>
        <w:t>OR</w:t>
      </w:r>
    </w:p>
    <w:p w14:paraId="44AFAE00" w14:textId="77777777" w:rsidR="005C16B4" w:rsidRPr="005C16B4" w:rsidRDefault="005C16B4" w:rsidP="005C16B4">
      <w:pPr>
        <w:pStyle w:val="ListParagraph"/>
        <w:numPr>
          <w:ilvl w:val="0"/>
          <w:numId w:val="5"/>
        </w:numPr>
        <w:rPr>
          <w:rFonts w:ascii="Times New Roman" w:hAnsi="Times New Roman" w:cs="Times New Roman"/>
          <w:u w:val="single"/>
        </w:rPr>
      </w:pPr>
      <w:r>
        <w:rPr>
          <w:rFonts w:ascii="Times New Roman" w:hAnsi="Times New Roman" w:cs="Times New Roman"/>
        </w:rPr>
        <w:t xml:space="preserve">Attain minimum score of 6.0 in IELTS or 79 in TOEFL </w:t>
      </w:r>
      <w:proofErr w:type="spellStart"/>
      <w:r>
        <w:rPr>
          <w:rFonts w:ascii="Times New Roman" w:hAnsi="Times New Roman" w:cs="Times New Roman"/>
        </w:rPr>
        <w:t>iBT</w:t>
      </w:r>
      <w:proofErr w:type="spellEnd"/>
      <w:r>
        <w:rPr>
          <w:rFonts w:ascii="Times New Roman" w:hAnsi="Times New Roman" w:cs="Times New Roman"/>
        </w:rPr>
        <w:t xml:space="preserve">, </w:t>
      </w:r>
      <w:r w:rsidRPr="005C16B4">
        <w:rPr>
          <w:rFonts w:ascii="Times New Roman" w:hAnsi="Times New Roman" w:cs="Times New Roman"/>
          <w:i/>
        </w:rPr>
        <w:t>and</w:t>
      </w:r>
      <w:r>
        <w:rPr>
          <w:rFonts w:ascii="Times New Roman" w:hAnsi="Times New Roman" w:cs="Times New Roman"/>
        </w:rPr>
        <w:t xml:space="preserve"> complete their current ERLI semester with 2.0 GPA or higher. </w:t>
      </w:r>
    </w:p>
    <w:p w14:paraId="22B31FF3" w14:textId="77777777" w:rsidR="005C16B4" w:rsidRDefault="005C16B4" w:rsidP="005C16B4">
      <w:pPr>
        <w:rPr>
          <w:rFonts w:ascii="Times New Roman" w:hAnsi="Times New Roman" w:cs="Times New Roman"/>
          <w:u w:val="single"/>
        </w:rPr>
      </w:pPr>
    </w:p>
    <w:p w14:paraId="4CDD80F9" w14:textId="77777777" w:rsidR="005C16B4" w:rsidRPr="005C16B4" w:rsidRDefault="005C16B4" w:rsidP="005C16B4">
      <w:pPr>
        <w:rPr>
          <w:rFonts w:ascii="Times New Roman" w:hAnsi="Times New Roman" w:cs="Times New Roman"/>
          <w:u w:val="single"/>
        </w:rPr>
      </w:pPr>
      <w:r>
        <w:rPr>
          <w:rFonts w:ascii="Times New Roman" w:hAnsi="Times New Roman" w:cs="Times New Roman"/>
        </w:rPr>
        <w:t xml:space="preserve">Students should also confirm with International Admissions that they have met all other admission criteria.  Please email </w:t>
      </w:r>
      <w:hyperlink r:id="rId10" w:history="1">
        <w:r w:rsidRPr="00A61946">
          <w:rPr>
            <w:rStyle w:val="Hyperlink"/>
            <w:rFonts w:ascii="Times New Roman" w:hAnsi="Times New Roman" w:cs="Times New Roman"/>
          </w:rPr>
          <w:t>intladms@erau.edu</w:t>
        </w:r>
      </w:hyperlink>
      <w:r>
        <w:rPr>
          <w:rFonts w:ascii="Times New Roman" w:hAnsi="Times New Roman" w:cs="Times New Roman"/>
        </w:rPr>
        <w:t xml:space="preserve"> to make an appointment. </w:t>
      </w:r>
    </w:p>
    <w:p w14:paraId="68A9A62C" w14:textId="77777777" w:rsidR="00C43491" w:rsidRDefault="00742C5E" w:rsidP="002072DF">
      <w:pP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w:t>
      </w:r>
    </w:p>
    <w:p w14:paraId="4F58DE65" w14:textId="77777777" w:rsidR="00C43491" w:rsidRDefault="00C43491" w:rsidP="002072DF">
      <w:pPr>
        <w:rPr>
          <w:rFonts w:ascii="Times New Roman" w:eastAsia="Times New Roman" w:hAnsi="Times New Roman" w:cs="Times New Roman"/>
          <w:b/>
          <w:bCs/>
          <w:kern w:val="36"/>
          <w:u w:val="single"/>
        </w:rPr>
      </w:pPr>
    </w:p>
    <w:p w14:paraId="1F589E90" w14:textId="77777777" w:rsidR="002072DF" w:rsidRPr="002072DF" w:rsidRDefault="00041BEA" w:rsidP="002072DF">
      <w:pPr>
        <w:rPr>
          <w:rFonts w:ascii="Times New Roman" w:eastAsia="Times New Roman" w:hAnsi="Times New Roman" w:cs="Times New Roman"/>
          <w:b/>
          <w:bCs/>
          <w:kern w:val="36"/>
          <w:u w:val="single"/>
        </w:rPr>
      </w:pPr>
      <w:r>
        <w:rPr>
          <w:noProof/>
        </w:rPr>
        <w:drawing>
          <wp:inline distT="0" distB="0" distL="0" distR="0" wp14:anchorId="64835867" wp14:editId="1DE35A83">
            <wp:extent cx="314325" cy="32259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837" cy="329280"/>
                    </a:xfrm>
                    <a:prstGeom prst="rect">
                      <a:avLst/>
                    </a:prstGeom>
                  </pic:spPr>
                </pic:pic>
              </a:graphicData>
            </a:graphic>
          </wp:inline>
        </w:drawing>
      </w:r>
      <w:r w:rsidR="00742C5E">
        <w:rPr>
          <w:rFonts w:ascii="Times New Roman" w:eastAsia="Times New Roman" w:hAnsi="Times New Roman" w:cs="Times New Roman"/>
          <w:b/>
          <w:bCs/>
          <w:kern w:val="36"/>
          <w:u w:val="single"/>
        </w:rPr>
        <w:t>ERAU Polices</w:t>
      </w:r>
    </w:p>
    <w:p w14:paraId="25C7B3EF" w14:textId="67666138" w:rsidR="00742C5E" w:rsidRDefault="00742C5E" w:rsidP="00742C5E">
      <w:pPr>
        <w:spacing w:before="100" w:beforeAutospacing="1" w:after="100" w:afterAutospacing="1"/>
        <w:outlineLvl w:val="0"/>
        <w:rPr>
          <w:rFonts w:ascii="Times New Roman" w:hAnsi="Times New Roman" w:cs="Times New Roman"/>
        </w:rPr>
      </w:pPr>
      <w:r w:rsidRPr="006C2066">
        <w:rPr>
          <w:rFonts w:ascii="Times New Roman" w:eastAsia="Times New Roman" w:hAnsi="Times New Roman" w:cs="Times New Roman"/>
          <w:bCs/>
          <w:kern w:val="36"/>
          <w:u w:val="single"/>
        </w:rPr>
        <w:t>Academic Integrity Honor Statement</w:t>
      </w:r>
      <w:r w:rsidRPr="00A27952">
        <w:rPr>
          <w:rFonts w:ascii="Times New Roman" w:eastAsia="Times New Roman" w:hAnsi="Times New Roman" w:cs="Times New Roman"/>
          <w:bCs/>
          <w:kern w:val="36"/>
        </w:rPr>
        <w:t xml:space="preserve"> (please read and explain to students)</w:t>
      </w:r>
      <w:r>
        <w:rPr>
          <w:rFonts w:ascii="Times New Roman" w:eastAsia="Times New Roman" w:hAnsi="Times New Roman" w:cs="Times New Roman"/>
          <w:bCs/>
          <w:kern w:val="36"/>
        </w:rPr>
        <w:t xml:space="preserve">: </w:t>
      </w:r>
      <w:r w:rsidRPr="00B76B80">
        <w:rPr>
          <w:rFonts w:ascii="Times New Roman" w:hAnsi="Times New Roman" w:cs="Times New Roman"/>
        </w:rPr>
        <w:t>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and/or work of another and representing them as one’s own with</w:t>
      </w:r>
      <w:r w:rsidR="005313D3">
        <w:rPr>
          <w:rFonts w:ascii="Times New Roman" w:hAnsi="Times New Roman" w:cs="Times New Roman"/>
        </w:rPr>
        <w:t>out appropriate acknowledgment</w:t>
      </w:r>
      <w:proofErr w:type="gramStart"/>
      <w:r w:rsidR="005313D3">
        <w:rPr>
          <w:rFonts w:ascii="Times New Roman" w:hAnsi="Times New Roman" w:cs="Times New Roman"/>
        </w:rPr>
        <w:t>)</w:t>
      </w:r>
      <w:r w:rsidR="005313D3" w:rsidRPr="005313D3">
        <w:rPr>
          <w:rFonts w:ascii="Times New Roman" w:hAnsi="Times New Roman" w:cs="Times New Roman"/>
        </w:rPr>
        <w:t xml:space="preserve"> </w:t>
      </w:r>
      <w:r w:rsidR="005313D3">
        <w:rPr>
          <w:rFonts w:ascii="Times New Roman" w:hAnsi="Times New Roman" w:cs="Times New Roman"/>
        </w:rPr>
        <w:t>)</w:t>
      </w:r>
      <w:proofErr w:type="gramEnd"/>
      <w:r w:rsidR="005313D3">
        <w:rPr>
          <w:rFonts w:ascii="Times New Roman" w:hAnsi="Times New Roman" w:cs="Times New Roman"/>
        </w:rPr>
        <w:t xml:space="preserve">, </w:t>
      </w:r>
      <w:r w:rsidR="005313D3" w:rsidRPr="00F438FF">
        <w:rPr>
          <w:rFonts w:ascii="Times New Roman" w:hAnsi="Times New Roman" w:cs="Times New Roman"/>
        </w:rPr>
        <w:t>or self-plagiarism (submitting the same paper to two different instructors in separate classes for credit).</w:t>
      </w:r>
      <w:r w:rsidR="005313D3">
        <w:rPr>
          <w:rFonts w:ascii="Times New Roman" w:hAnsi="Times New Roman" w:cs="Times New Roman"/>
        </w:rPr>
        <w:t xml:space="preserve"> </w:t>
      </w:r>
      <w:r w:rsidRPr="00B76B80">
        <w:rPr>
          <w:rFonts w:ascii="Times New Roman" w:hAnsi="Times New Roman" w:cs="Times New Roman"/>
        </w:rPr>
        <w:t>A student who cheats, commits any form of academic fraud, or plagiarizes in a class, will receive sanctions ranging from a zero (0) for the work in question to expulsion from the University.</w:t>
      </w:r>
    </w:p>
    <w:p w14:paraId="794EA572" w14:textId="77777777" w:rsidR="002072DF" w:rsidRDefault="002072DF" w:rsidP="00742C5E">
      <w:pPr>
        <w:spacing w:before="100" w:beforeAutospacing="1" w:after="100" w:afterAutospacing="1"/>
        <w:outlineLvl w:val="0"/>
        <w:rPr>
          <w:rFonts w:ascii="Times New Roman" w:hAnsi="Times New Roman" w:cs="Times New Roman"/>
        </w:rPr>
      </w:pPr>
      <w:r w:rsidRPr="0054345B">
        <w:rPr>
          <w:rFonts w:ascii="Times New Roman" w:hAnsi="Times New Roman" w:cs="Times New Roman"/>
          <w:u w:val="single"/>
        </w:rPr>
        <w:t>Smoking:</w:t>
      </w:r>
      <w:r>
        <w:rPr>
          <w:rFonts w:ascii="Times New Roman" w:hAnsi="Times New Roman" w:cs="Times New Roman"/>
        </w:rPr>
        <w:t xml:space="preserve"> ERAU is a tobacco-free campus. </w:t>
      </w:r>
      <w:r w:rsidR="00BD5A06">
        <w:rPr>
          <w:rFonts w:ascii="Times New Roman" w:hAnsi="Times New Roman" w:cs="Times New Roman"/>
        </w:rPr>
        <w:t xml:space="preserve"> </w:t>
      </w:r>
      <w:r>
        <w:rPr>
          <w:rFonts w:ascii="Times New Roman" w:hAnsi="Times New Roman" w:cs="Times New Roman"/>
        </w:rPr>
        <w:t xml:space="preserve">Smoking on campus is not permitted. </w:t>
      </w:r>
      <w:r w:rsidR="00BD5A06">
        <w:rPr>
          <w:rFonts w:ascii="Times New Roman" w:hAnsi="Times New Roman" w:cs="Times New Roman"/>
        </w:rPr>
        <w:t xml:space="preserve"> </w:t>
      </w:r>
      <w:r w:rsidR="005C16B4">
        <w:rPr>
          <w:rFonts w:ascii="Times New Roman" w:hAnsi="Times New Roman" w:cs="Times New Roman"/>
        </w:rPr>
        <w:t xml:space="preserve">Students who are caught smoking may face Honor Code hearings. </w:t>
      </w:r>
    </w:p>
    <w:p w14:paraId="592E0D82" w14:textId="77777777" w:rsidR="00366782" w:rsidRPr="00366782" w:rsidRDefault="002072DF" w:rsidP="00366782">
      <w:pPr>
        <w:spacing w:before="100" w:beforeAutospacing="1" w:after="100" w:afterAutospacing="1"/>
        <w:outlineLvl w:val="0"/>
        <w:rPr>
          <w:rFonts w:ascii="Times New Roman" w:hAnsi="Times New Roman" w:cs="Times New Roman"/>
          <w:u w:val="single"/>
        </w:rPr>
      </w:pPr>
      <w:r w:rsidRPr="0054345B">
        <w:rPr>
          <w:rFonts w:ascii="Times New Roman" w:hAnsi="Times New Roman" w:cs="Times New Roman"/>
          <w:u w:val="single"/>
        </w:rPr>
        <w:t>Disability</w:t>
      </w:r>
      <w:r w:rsidR="00366782">
        <w:rPr>
          <w:rFonts w:ascii="Times New Roman" w:hAnsi="Times New Roman" w:cs="Times New Roman"/>
          <w:u w:val="single"/>
        </w:rPr>
        <w:t xml:space="preserve"> Support Services</w:t>
      </w:r>
      <w:r w:rsidR="0054345B" w:rsidRPr="00366782">
        <w:rPr>
          <w:rFonts w:ascii="Times New Roman" w:hAnsi="Times New Roman" w:cs="Times New Roman"/>
        </w:rPr>
        <w:t xml:space="preserve">: </w:t>
      </w:r>
      <w:r w:rsidR="00366782" w:rsidRPr="00366782">
        <w:rPr>
          <w:rFonts w:ascii="Times New Roman" w:hAnsi="Times New Roman" w:cs="Times New Roman"/>
        </w:rPr>
        <w:t xml:space="preserve"> </w:t>
      </w:r>
      <w:r w:rsidR="00366782" w:rsidRPr="00366782">
        <w:rPr>
          <w:rFonts w:ascii="Times New Roman" w:hAnsi="Times New Roman" w:cs="Times New Roman"/>
          <w:color w:val="000000" w:themeColor="text1"/>
        </w:rPr>
        <w:t>Persons with disabilities </w:t>
      </w:r>
      <w:r w:rsidR="00366782" w:rsidRPr="00366782">
        <w:rPr>
          <w:rStyle w:val="Strong"/>
          <w:rFonts w:ascii="Times New Roman" w:hAnsi="Times New Roman" w:cs="Times New Roman"/>
          <w:b w:val="0"/>
          <w:color w:val="000000" w:themeColor="text1"/>
        </w:rPr>
        <w:t>can and do succeed</w:t>
      </w:r>
      <w:r w:rsidR="00366782" w:rsidRPr="00366782">
        <w:rPr>
          <w:rFonts w:ascii="Times New Roman" w:hAnsi="Times New Roman" w:cs="Times New Roman"/>
          <w:color w:val="000000" w:themeColor="text1"/>
        </w:rPr>
        <w:t> in their pursuit of higher education.</w:t>
      </w:r>
      <w:r w:rsidR="00366782">
        <w:rPr>
          <w:rFonts w:ascii="Times New Roman" w:hAnsi="Times New Roman" w:cs="Times New Roman"/>
          <w:color w:val="000000" w:themeColor="text1"/>
        </w:rPr>
        <w:t xml:space="preserve"> </w:t>
      </w:r>
      <w:r w:rsidR="00366782" w:rsidRPr="00366782">
        <w:rPr>
          <w:rFonts w:ascii="Times New Roman" w:hAnsi="Times New Roman" w:cs="Times New Roman"/>
          <w:color w:val="000000" w:themeColor="text1"/>
        </w:rPr>
        <w:t>The mission of Disability Support Services is to guide and support institutional compliance with Section 504 of the Rehabilitation Act of 1973 and Title III of the Americans with Disabilities Act to ensure equal access for students with disabilities of the Daytona Beach and Worldwide Campuses.</w:t>
      </w:r>
    </w:p>
    <w:p w14:paraId="56C9213F" w14:textId="77777777" w:rsidR="00366782" w:rsidRDefault="00366782" w:rsidP="00366782">
      <w:pPr>
        <w:pStyle w:val="NormalWeb"/>
        <w:shd w:val="clear" w:color="auto" w:fill="FFFFFF"/>
        <w:spacing w:before="0" w:beforeAutospacing="0" w:after="150" w:afterAutospacing="0"/>
        <w:rPr>
          <w:color w:val="000000" w:themeColor="text1"/>
        </w:rPr>
      </w:pPr>
      <w:r w:rsidRPr="00366782">
        <w:rPr>
          <w:color w:val="000000" w:themeColor="text1"/>
        </w:rPr>
        <w:t>The University acknowledges the confidential nature of students’ disability-related information and records and ascribes to the federal guidelines (Section 503 of the Rehabilitation Act and Title I of the Americans with Disabilities Act) that mandate control of and restrict access to such information. Note: Unless specifically contraindicated by another title, the confidentiality requirements of Title I of the ADA apply to all titles.</w:t>
      </w:r>
    </w:p>
    <w:p w14:paraId="7D0D52BD" w14:textId="77777777" w:rsidR="00366782" w:rsidRPr="00366782" w:rsidRDefault="009B68C3" w:rsidP="00366782">
      <w:pPr>
        <w:pStyle w:val="NormalWeb"/>
        <w:shd w:val="clear" w:color="auto" w:fill="FFFFFF"/>
        <w:spacing w:before="0" w:beforeAutospacing="0" w:after="150" w:afterAutospacing="0"/>
        <w:rPr>
          <w:color w:val="000000" w:themeColor="text1"/>
        </w:rPr>
      </w:pPr>
      <w:hyperlink r:id="rId11" w:history="1">
        <w:r w:rsidR="00366782" w:rsidRPr="00366782">
          <w:rPr>
            <w:color w:val="0000FF"/>
            <w:u w:val="single"/>
          </w:rPr>
          <w:t>https://daytonabeach.erau.edu/about/disability-support</w:t>
        </w:r>
      </w:hyperlink>
    </w:p>
    <w:p w14:paraId="032C093C" w14:textId="77777777" w:rsidR="00041BEA" w:rsidRDefault="00041BEA" w:rsidP="003B5534">
      <w:pPr>
        <w:rPr>
          <w:rFonts w:ascii="Times New Roman" w:hAnsi="Times New Roman" w:cs="Times New Roman"/>
          <w:b/>
          <w:i/>
        </w:rPr>
      </w:pPr>
      <w:r>
        <w:rPr>
          <w:rFonts w:ascii="Times New Roman" w:hAnsi="Times New Roman" w:cs="Times New Roman"/>
          <w:b/>
          <w:i/>
        </w:rPr>
        <w:t>_____________________________________________________________________</w:t>
      </w:r>
    </w:p>
    <w:p w14:paraId="4B6AFDEA" w14:textId="77777777" w:rsidR="00041BEA" w:rsidRDefault="00041BEA" w:rsidP="003B5534">
      <w:pPr>
        <w:rPr>
          <w:rFonts w:ascii="Times New Roman" w:hAnsi="Times New Roman" w:cs="Times New Roman"/>
          <w:b/>
          <w:u w:val="single"/>
        </w:rPr>
      </w:pPr>
      <w:r>
        <w:rPr>
          <w:noProof/>
        </w:rPr>
        <w:lastRenderedPageBreak/>
        <w:drawing>
          <wp:inline distT="0" distB="0" distL="0" distR="0" wp14:anchorId="36140711" wp14:editId="395FE8D9">
            <wp:extent cx="314325" cy="32259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837" cy="329280"/>
                    </a:xfrm>
                    <a:prstGeom prst="rect">
                      <a:avLst/>
                    </a:prstGeom>
                  </pic:spPr>
                </pic:pic>
              </a:graphicData>
            </a:graphic>
          </wp:inline>
        </w:drawing>
      </w:r>
      <w:r w:rsidRPr="00041BEA">
        <w:rPr>
          <w:rFonts w:ascii="Times New Roman" w:hAnsi="Times New Roman" w:cs="Times New Roman"/>
          <w:b/>
          <w:u w:val="single"/>
        </w:rPr>
        <w:t>Calendar of Important Dates and Assignments</w:t>
      </w:r>
    </w:p>
    <w:p w14:paraId="629BDFE9" w14:textId="77777777" w:rsidR="00041BEA" w:rsidRDefault="00041BEA" w:rsidP="003B5534">
      <w:pPr>
        <w:rPr>
          <w:rFonts w:ascii="Times New Roman" w:hAnsi="Times New Roman" w:cs="Times New Roman"/>
          <w:b/>
          <w:u w:val="single"/>
        </w:rPr>
      </w:pPr>
    </w:p>
    <w:p w14:paraId="10E9DFB0" w14:textId="7A2B88E5" w:rsidR="00041BEA" w:rsidRPr="00041BEA" w:rsidRDefault="00273DD4" w:rsidP="003B5534">
      <w:pPr>
        <w:rPr>
          <w:rFonts w:ascii="Times New Roman" w:hAnsi="Times New Roman" w:cs="Times New Roman"/>
          <w:b/>
          <w:u w:val="single"/>
        </w:rPr>
      </w:pPr>
      <w:r>
        <w:rPr>
          <w:rFonts w:ascii="Times New Roman" w:hAnsi="Times New Roman" w:cs="Times New Roman"/>
          <w:b/>
          <w:u w:val="single"/>
        </w:rPr>
        <w:t>Important D</w:t>
      </w:r>
      <w:r w:rsidR="00460C9C">
        <w:rPr>
          <w:rFonts w:ascii="Times New Roman" w:hAnsi="Times New Roman" w:cs="Times New Roman"/>
          <w:b/>
          <w:u w:val="single"/>
        </w:rPr>
        <w:t>ates</w:t>
      </w:r>
    </w:p>
    <w:p w14:paraId="065E8CFD" w14:textId="77777777" w:rsidR="009B68C3" w:rsidRDefault="009B68C3" w:rsidP="003B5534">
      <w:pPr>
        <w:rPr>
          <w:rFonts w:ascii="Times New Roman" w:hAnsi="Times New Roman" w:cs="Times New Roman"/>
          <w:b/>
        </w:rPr>
      </w:pPr>
    </w:p>
    <w:p w14:paraId="1F971D96" w14:textId="40DAA2D8" w:rsidR="009019DB" w:rsidRPr="00BD5A06" w:rsidRDefault="00BD5A06" w:rsidP="003B5534">
      <w:pPr>
        <w:rPr>
          <w:rFonts w:ascii="Times New Roman" w:hAnsi="Times New Roman" w:cs="Times New Roman"/>
        </w:rPr>
      </w:pPr>
      <w:r>
        <w:rPr>
          <w:rFonts w:ascii="Times New Roman" w:hAnsi="Times New Roman" w:cs="Times New Roman"/>
        </w:rPr>
        <w:t xml:space="preserve">October </w:t>
      </w:r>
      <w:r w:rsidR="009B68C3">
        <w:rPr>
          <w:rFonts w:ascii="Times New Roman" w:hAnsi="Times New Roman" w:cs="Times New Roman"/>
        </w:rPr>
        <w:t>18</w:t>
      </w:r>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Fall break—no class</w:t>
      </w:r>
    </w:p>
    <w:p w14:paraId="3073FCBE" w14:textId="77777777" w:rsidR="00BD5A06" w:rsidRDefault="00BD5A06" w:rsidP="003B5534">
      <w:pPr>
        <w:rPr>
          <w:rFonts w:ascii="Times New Roman" w:hAnsi="Times New Roman" w:cs="Times New Roman"/>
        </w:rPr>
      </w:pPr>
      <w:r>
        <w:rPr>
          <w:rFonts w:ascii="Times New Roman" w:hAnsi="Times New Roman" w:cs="Times New Roman"/>
        </w:rPr>
        <w:t>November 27-29,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Thanksgiving break—no class</w:t>
      </w:r>
    </w:p>
    <w:p w14:paraId="26123BD4" w14:textId="64F3A88A" w:rsidR="00193963" w:rsidRPr="00BD5A06" w:rsidRDefault="00460C9C" w:rsidP="003B5534">
      <w:pPr>
        <w:rPr>
          <w:rFonts w:ascii="Times New Roman" w:hAnsi="Times New Roman" w:cs="Times New Roman"/>
        </w:rPr>
      </w:pPr>
      <w:r>
        <w:rPr>
          <w:rFonts w:ascii="Times New Roman" w:hAnsi="Times New Roman" w:cs="Times New Roman"/>
        </w:rPr>
        <w:t xml:space="preserve">December </w:t>
      </w:r>
      <w:r w:rsidR="009B68C3">
        <w:rPr>
          <w:rFonts w:ascii="Times New Roman" w:hAnsi="Times New Roman" w:cs="Times New Roman"/>
        </w:rPr>
        <w:t>5</w:t>
      </w:r>
      <w:r w:rsidR="00BD5A06">
        <w:rPr>
          <w:rFonts w:ascii="Times New Roman" w:hAnsi="Times New Roman" w:cs="Times New Roman"/>
        </w:rPr>
        <w:t>, 2019</w:t>
      </w:r>
      <w:r w:rsidR="00BD5A06">
        <w:rPr>
          <w:rFonts w:ascii="Times New Roman" w:hAnsi="Times New Roman" w:cs="Times New Roman"/>
        </w:rPr>
        <w:tab/>
      </w:r>
      <w:r w:rsidR="00BD5A06">
        <w:rPr>
          <w:rFonts w:ascii="Times New Roman" w:hAnsi="Times New Roman" w:cs="Times New Roman"/>
        </w:rPr>
        <w:tab/>
      </w:r>
      <w:r w:rsidR="00BD5A06">
        <w:rPr>
          <w:rFonts w:ascii="Times New Roman" w:hAnsi="Times New Roman" w:cs="Times New Roman"/>
        </w:rPr>
        <w:tab/>
      </w:r>
      <w:r w:rsidR="00BD5A06">
        <w:rPr>
          <w:rFonts w:ascii="Times New Roman" w:hAnsi="Times New Roman" w:cs="Times New Roman"/>
        </w:rPr>
        <w:tab/>
        <w:t>Last day of ERLI classes</w:t>
      </w:r>
    </w:p>
    <w:p w14:paraId="244F8CDB" w14:textId="17D6B3FA" w:rsidR="00460C9C" w:rsidRDefault="009030EB" w:rsidP="003B5534">
      <w:pPr>
        <w:rPr>
          <w:rFonts w:ascii="Times New Roman" w:hAnsi="Times New Roman" w:cs="Times New Roman"/>
        </w:rPr>
      </w:pPr>
      <w:r>
        <w:rPr>
          <w:rFonts w:ascii="Times New Roman" w:hAnsi="Times New Roman" w:cs="Times New Roman"/>
        </w:rPr>
        <w:t>December 6</w:t>
      </w:r>
      <w:r w:rsidR="00460C9C">
        <w:rPr>
          <w:rFonts w:ascii="Times New Roman" w:hAnsi="Times New Roman" w:cs="Times New Roman"/>
        </w:rPr>
        <w:t>, 2019</w:t>
      </w:r>
      <w:r w:rsidR="00193963">
        <w:rPr>
          <w:rFonts w:ascii="Times New Roman" w:hAnsi="Times New Roman" w:cs="Times New Roman"/>
        </w:rPr>
        <w:t xml:space="preserve">           </w:t>
      </w:r>
      <w:r w:rsidR="00213C8D">
        <w:rPr>
          <w:rFonts w:ascii="Times New Roman" w:hAnsi="Times New Roman" w:cs="Times New Roman"/>
        </w:rPr>
        <w:t xml:space="preserve">                                </w:t>
      </w:r>
      <w:r w:rsidR="00193963">
        <w:rPr>
          <w:rFonts w:ascii="Times New Roman" w:hAnsi="Times New Roman" w:cs="Times New Roman"/>
        </w:rPr>
        <w:t>Study Day —no class</w:t>
      </w:r>
    </w:p>
    <w:p w14:paraId="485D59C8" w14:textId="3BE06406" w:rsidR="009019DB" w:rsidRPr="00BD5A06" w:rsidRDefault="009030EB" w:rsidP="003B5534">
      <w:pPr>
        <w:rPr>
          <w:rFonts w:ascii="Times New Roman" w:hAnsi="Times New Roman" w:cs="Times New Roman"/>
        </w:rPr>
      </w:pPr>
      <w:r>
        <w:rPr>
          <w:rFonts w:ascii="Times New Roman" w:hAnsi="Times New Roman" w:cs="Times New Roman"/>
        </w:rPr>
        <w:t>December 9-10</w:t>
      </w:r>
      <w:r w:rsidR="00BD5A06">
        <w:rPr>
          <w:rFonts w:ascii="Times New Roman" w:hAnsi="Times New Roman" w:cs="Times New Roman"/>
        </w:rPr>
        <w:t>, 2019</w:t>
      </w:r>
      <w:r w:rsidR="00BD5A06">
        <w:rPr>
          <w:rFonts w:ascii="Times New Roman" w:hAnsi="Times New Roman" w:cs="Times New Roman"/>
        </w:rPr>
        <w:tab/>
      </w:r>
      <w:r w:rsidR="00BD5A06">
        <w:rPr>
          <w:rFonts w:ascii="Times New Roman" w:hAnsi="Times New Roman" w:cs="Times New Roman"/>
        </w:rPr>
        <w:tab/>
      </w:r>
      <w:r w:rsidR="00BD5A06">
        <w:rPr>
          <w:rFonts w:ascii="Times New Roman" w:hAnsi="Times New Roman" w:cs="Times New Roman"/>
        </w:rPr>
        <w:tab/>
      </w:r>
      <w:r w:rsidR="00BD5A06">
        <w:rPr>
          <w:rFonts w:ascii="Times New Roman" w:hAnsi="Times New Roman" w:cs="Times New Roman"/>
        </w:rPr>
        <w:tab/>
        <w:t>Final Exams</w:t>
      </w:r>
    </w:p>
    <w:p w14:paraId="404A1DC1" w14:textId="77777777" w:rsidR="009019DB" w:rsidRDefault="009019DB" w:rsidP="003B5534">
      <w:pPr>
        <w:rPr>
          <w:rFonts w:ascii="Times New Roman" w:hAnsi="Times New Roman" w:cs="Times New Roman"/>
          <w:b/>
          <w:i/>
        </w:rPr>
      </w:pPr>
    </w:p>
    <w:p w14:paraId="7664559E" w14:textId="77777777" w:rsidR="00C43491" w:rsidRPr="00B76B80" w:rsidRDefault="00C43491" w:rsidP="003B5534">
      <w:pPr>
        <w:rPr>
          <w:rFonts w:ascii="Times New Roman" w:hAnsi="Times New Roman" w:cs="Times New Roman"/>
          <w:b/>
          <w:i/>
        </w:rPr>
      </w:pPr>
    </w:p>
    <w:p w14:paraId="02358CCE" w14:textId="77777777" w:rsidR="00051449" w:rsidRPr="00B76B80" w:rsidRDefault="00B04F5D" w:rsidP="003B5534">
      <w:pPr>
        <w:jc w:val="center"/>
        <w:rPr>
          <w:rFonts w:ascii="Times New Roman" w:hAnsi="Times New Roman" w:cs="Times New Roman"/>
          <w:b/>
          <w:i/>
        </w:rPr>
      </w:pPr>
      <w:r w:rsidRPr="00B76B80">
        <w:rPr>
          <w:rFonts w:ascii="Times New Roman" w:hAnsi="Times New Roman" w:cs="Times New Roman"/>
          <w:b/>
          <w:i/>
        </w:rPr>
        <w:t>This syllabus is tentative and subject to change.</w:t>
      </w:r>
    </w:p>
    <w:p w14:paraId="5B677ECB" w14:textId="77777777" w:rsidR="00BD5A06" w:rsidRDefault="00BD5A06" w:rsidP="00BD5A06">
      <w:pPr>
        <w:rPr>
          <w:rFonts w:ascii="Times New Roman" w:hAnsi="Times New Roman" w:cs="Times New Roman"/>
          <w:b/>
          <w:i/>
        </w:rPr>
      </w:pPr>
      <w:r>
        <w:rPr>
          <w:rFonts w:ascii="Times New Roman" w:hAnsi="Times New Roman" w:cs="Times New Roman"/>
          <w:b/>
          <w:i/>
        </w:rPr>
        <w:t>_____________________________________________________________________</w:t>
      </w:r>
    </w:p>
    <w:p w14:paraId="2C782849" w14:textId="77777777" w:rsidR="00F94483" w:rsidRDefault="00F94483" w:rsidP="00B76B80">
      <w:pPr>
        <w:rPr>
          <w:rFonts w:ascii="Times New Roman" w:hAnsi="Times New Roman" w:cs="Times New Roman"/>
          <w:b/>
          <w:i/>
        </w:rPr>
      </w:pPr>
    </w:p>
    <w:p w14:paraId="18AE50A3" w14:textId="77777777" w:rsidR="00C43491" w:rsidRDefault="00C43491" w:rsidP="00B76B80">
      <w:pPr>
        <w:rPr>
          <w:rFonts w:ascii="Times New Roman" w:hAnsi="Times New Roman" w:cs="Times New Roman"/>
          <w:b/>
          <w:i/>
        </w:rPr>
      </w:pPr>
    </w:p>
    <w:p w14:paraId="72584811" w14:textId="77777777" w:rsidR="00C43491" w:rsidRPr="00BD5A06" w:rsidRDefault="00BD5A06" w:rsidP="00BD5A06">
      <w:pPr>
        <w:jc w:val="center"/>
        <w:rPr>
          <w:rFonts w:ascii="Times New Roman" w:hAnsi="Times New Roman" w:cs="Times New Roman"/>
          <w:b/>
        </w:rPr>
      </w:pPr>
      <w:r w:rsidRPr="00BD5A06">
        <w:rPr>
          <w:rFonts w:ascii="Times New Roman" w:hAnsi="Times New Roman" w:cs="Times New Roman"/>
          <w:b/>
        </w:rPr>
        <w:t>Tentative Assignment Calendar</w:t>
      </w:r>
    </w:p>
    <w:p w14:paraId="3FD19FA0" w14:textId="05028570" w:rsidR="00BD5A06" w:rsidRDefault="00BD5A06" w:rsidP="00B76B80">
      <w:pPr>
        <w:rPr>
          <w:rFonts w:ascii="Times New Roman" w:hAnsi="Times New Roman" w:cs="Times New Roman"/>
        </w:rPr>
      </w:pPr>
    </w:p>
    <w:p w14:paraId="1406D63B" w14:textId="105ACC5C" w:rsidR="007B4802" w:rsidRPr="00BD5A06" w:rsidRDefault="007B4802" w:rsidP="00B76B80">
      <w:pPr>
        <w:rPr>
          <w:rFonts w:ascii="Times New Roman" w:hAnsi="Times New Roman" w:cs="Times New Roman"/>
        </w:rPr>
      </w:pPr>
      <w:bookmarkStart w:id="0" w:name="_GoBack"/>
      <w:bookmarkEnd w:id="0"/>
    </w:p>
    <w:sectPr w:rsidR="007B4802" w:rsidRPr="00BD5A06" w:rsidSect="000C6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B2BC9"/>
    <w:multiLevelType w:val="multilevel"/>
    <w:tmpl w:val="12280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F715D"/>
    <w:multiLevelType w:val="hybridMultilevel"/>
    <w:tmpl w:val="A32E8FBE"/>
    <w:lvl w:ilvl="0" w:tplc="162CF54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36045B"/>
    <w:multiLevelType w:val="hybridMultilevel"/>
    <w:tmpl w:val="CB08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D68F9"/>
    <w:multiLevelType w:val="multilevel"/>
    <w:tmpl w:val="DC0A17B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FE19F5"/>
    <w:multiLevelType w:val="hybridMultilevel"/>
    <w:tmpl w:val="10BAED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85B40"/>
    <w:multiLevelType w:val="hybridMultilevel"/>
    <w:tmpl w:val="DE86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CAD"/>
    <w:multiLevelType w:val="multilevel"/>
    <w:tmpl w:val="F8A8FD54"/>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DF86E1B"/>
    <w:multiLevelType w:val="multilevel"/>
    <w:tmpl w:val="97FAD6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35640AC"/>
    <w:multiLevelType w:val="hybridMultilevel"/>
    <w:tmpl w:val="D564E066"/>
    <w:lvl w:ilvl="0" w:tplc="4A228C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01594D"/>
    <w:multiLevelType w:val="hybridMultilevel"/>
    <w:tmpl w:val="4BC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F52AE"/>
    <w:multiLevelType w:val="multilevel"/>
    <w:tmpl w:val="65201A9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35070A08"/>
    <w:multiLevelType w:val="hybridMultilevel"/>
    <w:tmpl w:val="12BE81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DC307F"/>
    <w:multiLevelType w:val="hybridMultilevel"/>
    <w:tmpl w:val="5C42DF2E"/>
    <w:lvl w:ilvl="0" w:tplc="789EA90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F41406"/>
    <w:multiLevelType w:val="hybridMultilevel"/>
    <w:tmpl w:val="B54C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9020E"/>
    <w:multiLevelType w:val="hybridMultilevel"/>
    <w:tmpl w:val="F4F2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52C36"/>
    <w:multiLevelType w:val="hybridMultilevel"/>
    <w:tmpl w:val="96C6C296"/>
    <w:lvl w:ilvl="0" w:tplc="94806F8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FD195B"/>
    <w:multiLevelType w:val="hybridMultilevel"/>
    <w:tmpl w:val="D922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C4E7F"/>
    <w:multiLevelType w:val="multilevel"/>
    <w:tmpl w:val="2BA4A6F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68362705"/>
    <w:multiLevelType w:val="multilevel"/>
    <w:tmpl w:val="4D041A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6A784084"/>
    <w:multiLevelType w:val="hybridMultilevel"/>
    <w:tmpl w:val="2310A6C2"/>
    <w:lvl w:ilvl="0" w:tplc="D3A6FF2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572ECB"/>
    <w:multiLevelType w:val="hybridMultilevel"/>
    <w:tmpl w:val="C6D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51BC1"/>
    <w:multiLevelType w:val="multilevel"/>
    <w:tmpl w:val="F02A1EE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750E7319"/>
    <w:multiLevelType w:val="hybridMultilevel"/>
    <w:tmpl w:val="AAF4DE14"/>
    <w:lvl w:ilvl="0" w:tplc="20D29B6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1"/>
  </w:num>
  <w:num w:numId="4">
    <w:abstractNumId w:val="6"/>
  </w:num>
  <w:num w:numId="5">
    <w:abstractNumId w:val="10"/>
  </w:num>
  <w:num w:numId="6">
    <w:abstractNumId w:val="2"/>
  </w:num>
  <w:num w:numId="7">
    <w:abstractNumId w:val="23"/>
  </w:num>
  <w:num w:numId="8">
    <w:abstractNumId w:val="20"/>
  </w:num>
  <w:num w:numId="9">
    <w:abstractNumId w:val="13"/>
  </w:num>
  <w:num w:numId="10">
    <w:abstractNumId w:val="1"/>
  </w:num>
  <w:num w:numId="11">
    <w:abstractNumId w:val="22"/>
  </w:num>
  <w:num w:numId="12">
    <w:abstractNumId w:val="12"/>
  </w:num>
  <w:num w:numId="13">
    <w:abstractNumId w:val="19"/>
  </w:num>
  <w:num w:numId="14">
    <w:abstractNumId w:val="11"/>
  </w:num>
  <w:num w:numId="15">
    <w:abstractNumId w:val="7"/>
  </w:num>
  <w:num w:numId="16">
    <w:abstractNumId w:val="16"/>
  </w:num>
  <w:num w:numId="17">
    <w:abstractNumId w:val="5"/>
  </w:num>
  <w:num w:numId="18">
    <w:abstractNumId w:val="9"/>
  </w:num>
  <w:num w:numId="19">
    <w:abstractNumId w:val="4"/>
  </w:num>
  <w:num w:numId="20">
    <w:abstractNumId w:val="8"/>
  </w:num>
  <w:num w:numId="21">
    <w:abstractNumId w:val="18"/>
  </w:num>
  <w:num w:numId="22">
    <w:abstractNumId w:val="17"/>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5D"/>
    <w:rsid w:val="0000084B"/>
    <w:rsid w:val="00016A5A"/>
    <w:rsid w:val="00041BEA"/>
    <w:rsid w:val="00051449"/>
    <w:rsid w:val="00051B0B"/>
    <w:rsid w:val="000824E7"/>
    <w:rsid w:val="000C6F61"/>
    <w:rsid w:val="00117521"/>
    <w:rsid w:val="001517E4"/>
    <w:rsid w:val="00163EBE"/>
    <w:rsid w:val="00193963"/>
    <w:rsid w:val="001A40BF"/>
    <w:rsid w:val="001A4BD7"/>
    <w:rsid w:val="001B5C43"/>
    <w:rsid w:val="001C2ECE"/>
    <w:rsid w:val="00203EFD"/>
    <w:rsid w:val="002072DF"/>
    <w:rsid w:val="0021157E"/>
    <w:rsid w:val="00213A64"/>
    <w:rsid w:val="00213C8D"/>
    <w:rsid w:val="00241852"/>
    <w:rsid w:val="002468F0"/>
    <w:rsid w:val="00252895"/>
    <w:rsid w:val="00273A63"/>
    <w:rsid w:val="00273DD4"/>
    <w:rsid w:val="00291DFE"/>
    <w:rsid w:val="00292179"/>
    <w:rsid w:val="002C2B64"/>
    <w:rsid w:val="002F5426"/>
    <w:rsid w:val="00335E02"/>
    <w:rsid w:val="003648ED"/>
    <w:rsid w:val="00366782"/>
    <w:rsid w:val="003954DC"/>
    <w:rsid w:val="003B5534"/>
    <w:rsid w:val="003D62A4"/>
    <w:rsid w:val="00413008"/>
    <w:rsid w:val="0044519C"/>
    <w:rsid w:val="00460C9C"/>
    <w:rsid w:val="00464849"/>
    <w:rsid w:val="00481C19"/>
    <w:rsid w:val="004901B9"/>
    <w:rsid w:val="004B3540"/>
    <w:rsid w:val="004C2C51"/>
    <w:rsid w:val="004D7316"/>
    <w:rsid w:val="004E0141"/>
    <w:rsid w:val="004E4F7E"/>
    <w:rsid w:val="00510494"/>
    <w:rsid w:val="00511220"/>
    <w:rsid w:val="005313D3"/>
    <w:rsid w:val="0054345B"/>
    <w:rsid w:val="00543470"/>
    <w:rsid w:val="0054483A"/>
    <w:rsid w:val="0055005A"/>
    <w:rsid w:val="00581D35"/>
    <w:rsid w:val="00585297"/>
    <w:rsid w:val="00594E23"/>
    <w:rsid w:val="005C16B4"/>
    <w:rsid w:val="005D26E8"/>
    <w:rsid w:val="00643EF4"/>
    <w:rsid w:val="006501F5"/>
    <w:rsid w:val="00656CB5"/>
    <w:rsid w:val="006C2066"/>
    <w:rsid w:val="006C2915"/>
    <w:rsid w:val="006E2DF9"/>
    <w:rsid w:val="006F038E"/>
    <w:rsid w:val="006F0979"/>
    <w:rsid w:val="00700D65"/>
    <w:rsid w:val="00742C5E"/>
    <w:rsid w:val="00752D46"/>
    <w:rsid w:val="00780A28"/>
    <w:rsid w:val="007A07C9"/>
    <w:rsid w:val="007B2CD2"/>
    <w:rsid w:val="007B4802"/>
    <w:rsid w:val="007B612B"/>
    <w:rsid w:val="007F3D9F"/>
    <w:rsid w:val="00801D18"/>
    <w:rsid w:val="00807802"/>
    <w:rsid w:val="00850522"/>
    <w:rsid w:val="00850EF6"/>
    <w:rsid w:val="00885DD9"/>
    <w:rsid w:val="00887F40"/>
    <w:rsid w:val="008A10BF"/>
    <w:rsid w:val="008B442B"/>
    <w:rsid w:val="00900464"/>
    <w:rsid w:val="009019DB"/>
    <w:rsid w:val="009025BF"/>
    <w:rsid w:val="00902E19"/>
    <w:rsid w:val="009030EB"/>
    <w:rsid w:val="009102AA"/>
    <w:rsid w:val="00917FBE"/>
    <w:rsid w:val="009366CC"/>
    <w:rsid w:val="00955FEC"/>
    <w:rsid w:val="00975AC0"/>
    <w:rsid w:val="009762E8"/>
    <w:rsid w:val="00981DF7"/>
    <w:rsid w:val="00983AC7"/>
    <w:rsid w:val="009A2FBD"/>
    <w:rsid w:val="009B68C3"/>
    <w:rsid w:val="009E3514"/>
    <w:rsid w:val="00A01D02"/>
    <w:rsid w:val="00A27952"/>
    <w:rsid w:val="00A364FF"/>
    <w:rsid w:val="00A45DB7"/>
    <w:rsid w:val="00A47566"/>
    <w:rsid w:val="00A66D08"/>
    <w:rsid w:val="00AA4F3A"/>
    <w:rsid w:val="00AD159F"/>
    <w:rsid w:val="00AE6E92"/>
    <w:rsid w:val="00AE7AF3"/>
    <w:rsid w:val="00B011E6"/>
    <w:rsid w:val="00B04F5D"/>
    <w:rsid w:val="00B066EA"/>
    <w:rsid w:val="00B17FF2"/>
    <w:rsid w:val="00B27B38"/>
    <w:rsid w:val="00B76B80"/>
    <w:rsid w:val="00B90A1E"/>
    <w:rsid w:val="00BA433D"/>
    <w:rsid w:val="00BB76E2"/>
    <w:rsid w:val="00BD3600"/>
    <w:rsid w:val="00BD5A06"/>
    <w:rsid w:val="00BF6547"/>
    <w:rsid w:val="00C32B62"/>
    <w:rsid w:val="00C43491"/>
    <w:rsid w:val="00C93C9C"/>
    <w:rsid w:val="00CB224B"/>
    <w:rsid w:val="00CC0C37"/>
    <w:rsid w:val="00D00A63"/>
    <w:rsid w:val="00D633D7"/>
    <w:rsid w:val="00D72CFD"/>
    <w:rsid w:val="00DF016E"/>
    <w:rsid w:val="00DF7967"/>
    <w:rsid w:val="00DF7E3A"/>
    <w:rsid w:val="00E36C02"/>
    <w:rsid w:val="00E40637"/>
    <w:rsid w:val="00E547BA"/>
    <w:rsid w:val="00E933E9"/>
    <w:rsid w:val="00EC6516"/>
    <w:rsid w:val="00F266C0"/>
    <w:rsid w:val="00F30664"/>
    <w:rsid w:val="00F47EBF"/>
    <w:rsid w:val="00F522D1"/>
    <w:rsid w:val="00F53142"/>
    <w:rsid w:val="00F7330F"/>
    <w:rsid w:val="00F73CA2"/>
    <w:rsid w:val="00F8028D"/>
    <w:rsid w:val="00F94483"/>
    <w:rsid w:val="00FA4D43"/>
    <w:rsid w:val="00FB17AA"/>
    <w:rsid w:val="00FC5835"/>
    <w:rsid w:val="00FF0DC0"/>
    <w:rsid w:val="00FF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28E1D"/>
  <w15:docId w15:val="{325750ED-EA61-49FE-AE23-D75A21AF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F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5D"/>
    <w:rPr>
      <w:color w:val="0000FF" w:themeColor="hyperlink"/>
      <w:u w:val="single"/>
    </w:rPr>
  </w:style>
  <w:style w:type="paragraph" w:styleId="ListParagraph">
    <w:name w:val="List Paragraph"/>
    <w:basedOn w:val="Normal"/>
    <w:uiPriority w:val="34"/>
    <w:qFormat/>
    <w:rsid w:val="001A4BD7"/>
    <w:pPr>
      <w:ind w:left="720"/>
      <w:contextualSpacing/>
    </w:pPr>
  </w:style>
  <w:style w:type="paragraph" w:styleId="NormalWeb">
    <w:name w:val="Normal (Web)"/>
    <w:basedOn w:val="Normal"/>
    <w:uiPriority w:val="99"/>
    <w:unhideWhenUsed/>
    <w:rsid w:val="003667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6782"/>
    <w:rPr>
      <w:b/>
      <w:bCs/>
    </w:rPr>
  </w:style>
  <w:style w:type="character" w:styleId="CommentReference">
    <w:name w:val="annotation reference"/>
    <w:basedOn w:val="DefaultParagraphFont"/>
    <w:uiPriority w:val="99"/>
    <w:semiHidden/>
    <w:unhideWhenUsed/>
    <w:rsid w:val="0054483A"/>
    <w:rPr>
      <w:sz w:val="16"/>
      <w:szCs w:val="16"/>
    </w:rPr>
  </w:style>
  <w:style w:type="paragraph" w:styleId="CommentText">
    <w:name w:val="annotation text"/>
    <w:basedOn w:val="Normal"/>
    <w:link w:val="CommentTextChar"/>
    <w:uiPriority w:val="99"/>
    <w:semiHidden/>
    <w:unhideWhenUsed/>
    <w:rsid w:val="0054483A"/>
    <w:rPr>
      <w:sz w:val="20"/>
      <w:szCs w:val="20"/>
    </w:rPr>
  </w:style>
  <w:style w:type="character" w:customStyle="1" w:styleId="CommentTextChar">
    <w:name w:val="Comment Text Char"/>
    <w:basedOn w:val="DefaultParagraphFont"/>
    <w:link w:val="CommentText"/>
    <w:uiPriority w:val="99"/>
    <w:semiHidden/>
    <w:rsid w:val="0054483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4483A"/>
    <w:rPr>
      <w:b/>
      <w:bCs/>
    </w:rPr>
  </w:style>
  <w:style w:type="character" w:customStyle="1" w:styleId="CommentSubjectChar">
    <w:name w:val="Comment Subject Char"/>
    <w:basedOn w:val="CommentTextChar"/>
    <w:link w:val="CommentSubject"/>
    <w:uiPriority w:val="99"/>
    <w:semiHidden/>
    <w:rsid w:val="0054483A"/>
    <w:rPr>
      <w:rFonts w:eastAsiaTheme="minorEastAsia"/>
      <w:b/>
      <w:bCs/>
      <w:sz w:val="20"/>
      <w:szCs w:val="20"/>
    </w:rPr>
  </w:style>
  <w:style w:type="paragraph" w:styleId="BalloonText">
    <w:name w:val="Balloon Text"/>
    <w:basedOn w:val="Normal"/>
    <w:link w:val="BalloonTextChar"/>
    <w:uiPriority w:val="99"/>
    <w:semiHidden/>
    <w:unhideWhenUsed/>
    <w:rsid w:val="00544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3A"/>
    <w:rPr>
      <w:rFonts w:ascii="Segoe UI" w:eastAsiaTheme="minorEastAsia" w:hAnsi="Segoe UI" w:cs="Segoe UI"/>
      <w:sz w:val="18"/>
      <w:szCs w:val="18"/>
    </w:rPr>
  </w:style>
  <w:style w:type="table" w:styleId="TableGrid">
    <w:name w:val="Table Grid"/>
    <w:basedOn w:val="TableNormal"/>
    <w:uiPriority w:val="59"/>
    <w:rsid w:val="006F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73CA2"/>
    <w:rPr>
      <w:rFonts w:ascii="Times New Roman" w:eastAsia="Times New Roman" w:hAnsi="Times New Roman" w:cs="Times New Roman"/>
      <w:b/>
      <w:bCs/>
    </w:rPr>
  </w:style>
  <w:style w:type="character" w:customStyle="1" w:styleId="BodyTextChar">
    <w:name w:val="Body Text Char"/>
    <w:basedOn w:val="DefaultParagraphFont"/>
    <w:link w:val="BodyText"/>
    <w:rsid w:val="00F73CA2"/>
    <w:rPr>
      <w:rFonts w:ascii="Times New Roman" w:eastAsia="Times New Roman" w:hAnsi="Times New Roman" w:cs="Times New Roman"/>
      <w:b/>
      <w:bCs/>
      <w:sz w:val="24"/>
      <w:szCs w:val="24"/>
    </w:rPr>
  </w:style>
  <w:style w:type="paragraph" w:styleId="Subtitle">
    <w:name w:val="Subtitle"/>
    <w:basedOn w:val="Normal"/>
    <w:next w:val="Normal"/>
    <w:link w:val="SubtitleChar"/>
    <w:rsid w:val="00983AC7"/>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983AC7"/>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4537">
      <w:bodyDiv w:val="1"/>
      <w:marLeft w:val="0"/>
      <w:marRight w:val="0"/>
      <w:marTop w:val="0"/>
      <w:marBottom w:val="0"/>
      <w:divBdr>
        <w:top w:val="none" w:sz="0" w:space="0" w:color="auto"/>
        <w:left w:val="none" w:sz="0" w:space="0" w:color="auto"/>
        <w:bottom w:val="none" w:sz="0" w:space="0" w:color="auto"/>
        <w:right w:val="none" w:sz="0" w:space="0" w:color="auto"/>
      </w:divBdr>
    </w:div>
    <w:div w:id="15608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ltimes.org/listening-speaking.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ytonabeach.erau.edu/about/disability-support" TargetMode="External"/><Relationship Id="rId5" Type="http://schemas.openxmlformats.org/officeDocument/2006/relationships/styles" Target="styles.xml"/><Relationship Id="rId10" Type="http://schemas.openxmlformats.org/officeDocument/2006/relationships/hyperlink" Target="mailto:intladms@erau.edu"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F34FEEA29D9428BEFB628683F3728" ma:contentTypeVersion="14" ma:contentTypeDescription="Create a new document." ma:contentTypeScope="" ma:versionID="c926c776cc3af0c40626288041beae69">
  <xsd:schema xmlns:xsd="http://www.w3.org/2001/XMLSchema" xmlns:xs="http://www.w3.org/2001/XMLSchema" xmlns:p="http://schemas.microsoft.com/office/2006/metadata/properties" xmlns:ns1="d5a83242-1f1d-4b91-a9fd-9d22cbf52219" xmlns:ns3="8f6433d1-f7e5-4968-9ed8-50aabcb1a299" targetNamespace="http://schemas.microsoft.com/office/2006/metadata/properties" ma:root="true" ma:fieldsID="9cfff0eea003131b0ca5563735dec50f" ns1:_="" ns3:_="">
    <xsd:import namespace="d5a83242-1f1d-4b91-a9fd-9d22cbf52219"/>
    <xsd:import namespace="8f6433d1-f7e5-4968-9ed8-50aabcb1a299"/>
    <xsd:element name="properties">
      <xsd:complexType>
        <xsd:sequence>
          <xsd:element name="documentManagement">
            <xsd:complexType>
              <xsd:all>
                <xsd:element ref="ns1:vwol"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3242-1f1d-4b91-a9fd-9d22cbf52219" elementFormDefault="qualified">
    <xsd:import namespace="http://schemas.microsoft.com/office/2006/documentManagement/types"/>
    <xsd:import namespace="http://schemas.microsoft.com/office/infopath/2007/PartnerControls"/>
    <xsd:element name="vwol" ma:index="0" nillable="true" ma:displayName="Date" ma:format="DateOnly" ma:internalName="vwol">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33d1-f7e5-4968-9ed8-50aabcb1a29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wol xmlns="d5a83242-1f1d-4b91-a9fd-9d22cbf52219" xsi:nil="true"/>
  </documentManagement>
</p:properties>
</file>

<file path=customXml/itemProps1.xml><?xml version="1.0" encoding="utf-8"?>
<ds:datastoreItem xmlns:ds="http://schemas.openxmlformats.org/officeDocument/2006/customXml" ds:itemID="{2C25F3D2-9604-4A87-8F3C-49E4316B866D}">
  <ds:schemaRefs>
    <ds:schemaRef ds:uri="http://schemas.microsoft.com/sharepoint/v3/contenttype/forms"/>
  </ds:schemaRefs>
</ds:datastoreItem>
</file>

<file path=customXml/itemProps2.xml><?xml version="1.0" encoding="utf-8"?>
<ds:datastoreItem xmlns:ds="http://schemas.openxmlformats.org/officeDocument/2006/customXml" ds:itemID="{359E6027-F1E6-4510-A3D9-B957E6CA0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3242-1f1d-4b91-a9fd-9d22cbf52219"/>
    <ds:schemaRef ds:uri="8f6433d1-f7e5-4968-9ed8-50aabcb1a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D19FC-B23D-48AA-B00D-E583C725A036}">
  <ds:schemaRefs>
    <ds:schemaRef ds:uri="http://schemas.microsoft.com/office/2006/metadata/properties"/>
    <ds:schemaRef ds:uri="http://schemas.microsoft.com/office/infopath/2007/PartnerControls"/>
    <ds:schemaRef ds:uri="d5a83242-1f1d-4b91-a9fd-9d22cbf52219"/>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Adams, Douglas E.</cp:lastModifiedBy>
  <cp:revision>16</cp:revision>
  <dcterms:created xsi:type="dcterms:W3CDTF">2019-08-08T19:24:00Z</dcterms:created>
  <dcterms:modified xsi:type="dcterms:W3CDTF">2019-09-25T12:43:00Z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0x0101006B7F34FEEA29D9428BEFB628683F3728</vt:lpwstr>
  </property>
</Properties>
</file>